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F081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DF081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F081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F081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F081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F081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F081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DF081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081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38F03FE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Tomba 173 a umazione.</w:t>
            </w:r>
          </w:p>
          <w:p w14:paraId="309902C3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A m. 1 a levante della precedente e a m. 1,10 di profondità poggiava uno scheletro orientato da pon. a lev.</w:t>
            </w:r>
          </w:p>
          <w:p w14:paraId="790BC45C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Presso la testa, a destra aveva:</w:t>
            </w:r>
          </w:p>
          <w:p w14:paraId="5378EF3D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Una conchiglia a doppia valva, del tipo ostriche, grande</w:t>
            </w:r>
          </w:p>
          <w:p w14:paraId="617ECDB3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F081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F0818">
              <w:rPr>
                <w:rFonts w:ascii="Titillium Web" w:hAnsi="Titillium Web"/>
                <w:i/>
                <w:iCs/>
                <w:szCs w:val="24"/>
              </w:rPr>
              <w:t xml:space="preserve"> conchiglie comuni</w:t>
            </w:r>
          </w:p>
          <w:p w14:paraId="58A6445C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F081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F0818">
              <w:rPr>
                <w:rFonts w:ascii="Titillium Web" w:hAnsi="Titillium Web"/>
                <w:i/>
                <w:iCs/>
                <w:szCs w:val="24"/>
              </w:rPr>
              <w:t xml:space="preserve"> piccoli aryballos con palmette (uno in frantumi e gli altri due il beccuccio e l’ansa frammentata)</w:t>
            </w:r>
          </w:p>
          <w:p w14:paraId="7D9972AE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02D187AF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1 skyfos piccolino a v.n., intero</w:t>
            </w:r>
          </w:p>
          <w:p w14:paraId="3B4EEB76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1 scodella grande di terra nerastra</w:t>
            </w:r>
          </w:p>
          <w:p w14:paraId="5DABF21F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1 altra di argilla rossiccia, più piccola</w:t>
            </w:r>
          </w:p>
          <w:p w14:paraId="28748174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1 piattello ad alto piede di argilla giallognola, grezza</w:t>
            </w:r>
          </w:p>
          <w:p w14:paraId="18971217" w14:textId="77777777" w:rsidR="00D222B3" w:rsidRPr="00DF0818" w:rsidRDefault="00554B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0818">
              <w:rPr>
                <w:rFonts w:ascii="Titillium Web" w:hAnsi="Titillium Web"/>
                <w:i/>
                <w:iCs/>
                <w:szCs w:val="24"/>
              </w:rPr>
              <w:t>1 idem. senza piede –</w:t>
            </w:r>
          </w:p>
        </w:tc>
      </w:tr>
      <w:tr w:rsidR="0086297F" w:rsidRPr="00DF081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F081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081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081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F08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081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F08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081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9DB2C0" w14:textId="77777777" w:rsidR="00D222B3" w:rsidRPr="00DF0818" w:rsidRDefault="00554B09" w:rsidP="00DF0818">
            <w:pPr>
              <w:jc w:val="center"/>
              <w:rPr>
                <w:rFonts w:ascii="Titillium Web" w:hAnsi="Titillium Web"/>
                <w:szCs w:val="24"/>
              </w:rPr>
            </w:pPr>
            <w:r w:rsidRPr="00DF081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DF0818">
              <w:rPr>
                <w:rFonts w:ascii="Titillium Web" w:eastAsia="Titillium" w:hAnsi="Titillium Web" w:cs="Titillium"/>
                <w:szCs w:val="24"/>
              </w:rPr>
              <w:t xml:space="preserve"> 1983, p. 45; </w:t>
            </w:r>
            <w:r w:rsidRPr="00DF081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F081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12F4D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22B3"/>
    <w:rsid w:val="00D900AB"/>
    <w:rsid w:val="00D936E8"/>
    <w:rsid w:val="00DF081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2026-05-14T15:40:00Z</dcterms:modified>
</cp:coreProperties>
</file>