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176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A06D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A06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06D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A06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06D4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9A06D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A06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06D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A06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06D4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9A06D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A06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06D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A06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06D4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9A06D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A06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06D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A06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06D4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9A06D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A06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06D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A06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06D4">
              <w:rPr>
                <w:rFonts w:ascii="Titillium Web" w:hAnsi="Titillium Web"/>
                <w:szCs w:val="24"/>
              </w:rPr>
              <w:t>0,75 m</w:t>
            </w:r>
          </w:p>
        </w:tc>
      </w:tr>
      <w:tr w:rsidR="0086297F" w:rsidRPr="009A06D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A06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06D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A06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06D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A06D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A06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06D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A06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06D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A06D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A06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06D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A06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06D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A06D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A06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06D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F5E86A0" w14:textId="77777777" w:rsidR="008E2151" w:rsidRPr="009A06D4" w:rsidRDefault="00D30C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A06D4">
              <w:rPr>
                <w:rFonts w:ascii="Titillium Web" w:hAnsi="Titillium Web"/>
                <w:i/>
                <w:iCs/>
                <w:szCs w:val="24"/>
              </w:rPr>
              <w:t>176 Tomba a cremazione (saccheggiata)</w:t>
            </w:r>
          </w:p>
          <w:p w14:paraId="785F8FE6" w14:textId="77777777" w:rsidR="008E2151" w:rsidRPr="009A06D4" w:rsidRDefault="00D30C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A06D4">
              <w:rPr>
                <w:rFonts w:ascii="Titillium Web" w:hAnsi="Titillium Web"/>
                <w:i/>
                <w:iCs/>
                <w:szCs w:val="24"/>
              </w:rPr>
              <w:t>A m. 20 dal canale e a m. 18 dal limite S., a 0,75 di prof., si rinvengono gli avanzi di un dolio schiacciato e</w:t>
            </w:r>
          </w:p>
          <w:p w14:paraId="05205A5A" w14:textId="77777777" w:rsidR="008E2151" w:rsidRPr="009A06D4" w:rsidRDefault="00D30C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A06D4">
              <w:rPr>
                <w:rFonts w:ascii="Titillium Web" w:hAnsi="Titillium Web"/>
                <w:i/>
                <w:iCs/>
                <w:szCs w:val="24"/>
              </w:rPr>
              <w:t>marcito con poche ceneri – Nulla raccolto –</w:t>
            </w:r>
          </w:p>
        </w:tc>
      </w:tr>
      <w:tr w:rsidR="0086297F" w:rsidRPr="009A06D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A06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06D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A06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06D4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9A06D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A06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06D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A06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06D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A06D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A06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06D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A06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06D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A06D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A06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06D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A06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06D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A06D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A06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06D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536E279" w14:textId="77777777" w:rsidR="008E2151" w:rsidRPr="009A06D4" w:rsidRDefault="00D30CE8" w:rsidP="009A06D4">
            <w:pPr>
              <w:jc w:val="center"/>
              <w:rPr>
                <w:rFonts w:ascii="Titillium Web" w:hAnsi="Titillium Web"/>
                <w:szCs w:val="24"/>
              </w:rPr>
            </w:pPr>
            <w:r w:rsidRPr="009A06D4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9A06D4">
              <w:rPr>
                <w:rFonts w:ascii="Titillium Web" w:eastAsia="Titillium" w:hAnsi="Titillium Web" w:cs="Titillium"/>
                <w:szCs w:val="24"/>
              </w:rPr>
              <w:t xml:space="preserve"> 1924, p. 297; </w:t>
            </w:r>
            <w:r w:rsidRPr="009A06D4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9A06D4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E2151"/>
    <w:rsid w:val="009A06D4"/>
    <w:rsid w:val="009E4922"/>
    <w:rsid w:val="009F4414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2026-05-14T15:41:00Z</dcterms:modified>
</cp:coreProperties>
</file>