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192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12FB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12F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2FB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12F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2FB7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012FB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12F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2FB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12F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2FB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12FB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12F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2FB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12F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2FB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012FB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12F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2FB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12F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2FB7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012FB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12F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2FB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12F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2FB7">
              <w:rPr>
                <w:rFonts w:ascii="Titillium Web" w:hAnsi="Titillium Web"/>
                <w:szCs w:val="24"/>
              </w:rPr>
              <w:t>1,5 m</w:t>
            </w:r>
          </w:p>
        </w:tc>
      </w:tr>
      <w:tr w:rsidR="0086297F" w:rsidRPr="00012FB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12F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2FB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12F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2FB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12FB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12F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2FB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12F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2FB7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012FB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12F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2FB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12F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2FB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12FB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12F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2FB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AC94E8E" w14:textId="77777777" w:rsidR="009F3898" w:rsidRPr="00012FB7" w:rsidRDefault="006819B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2FB7">
              <w:rPr>
                <w:rFonts w:ascii="Titillium Web" w:hAnsi="Titillium Web"/>
                <w:i/>
                <w:iCs/>
                <w:szCs w:val="24"/>
              </w:rPr>
              <w:t>192 Tomba a umazione</w:t>
            </w:r>
          </w:p>
          <w:p w14:paraId="77D785F5" w14:textId="77777777" w:rsidR="009F3898" w:rsidRPr="00012FB7" w:rsidRDefault="006819B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2FB7">
              <w:rPr>
                <w:rFonts w:ascii="Titillium Web" w:hAnsi="Titillium Web"/>
                <w:i/>
                <w:iCs/>
                <w:szCs w:val="24"/>
              </w:rPr>
              <w:t>A m. 1,50 a Sud del precedente, a m. 1,10 di pronfondità poggiava uno scheletro orientato da pon. a levante.</w:t>
            </w:r>
          </w:p>
          <w:p w14:paraId="223B092F" w14:textId="77777777" w:rsidR="009F3898" w:rsidRPr="00012FB7" w:rsidRDefault="006819B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2FB7">
              <w:rPr>
                <w:rFonts w:ascii="Titillium Web" w:hAnsi="Titillium Web"/>
                <w:i/>
                <w:iCs/>
                <w:szCs w:val="24"/>
              </w:rPr>
              <w:t>Presso il fianco des.:</w:t>
            </w:r>
          </w:p>
          <w:p w14:paraId="4DDC093E" w14:textId="77777777" w:rsidR="009F3898" w:rsidRPr="00012FB7" w:rsidRDefault="006819B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2FB7">
              <w:rPr>
                <w:rFonts w:ascii="Titillium Web" w:hAnsi="Titillium Web"/>
                <w:i/>
                <w:iCs/>
                <w:szCs w:val="24"/>
              </w:rPr>
              <w:t>1 oinocoe a ver. nera, intero</w:t>
            </w:r>
          </w:p>
          <w:p w14:paraId="0D5B8012" w14:textId="77777777" w:rsidR="009F3898" w:rsidRPr="00012FB7" w:rsidRDefault="006819B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2FB7">
              <w:rPr>
                <w:rFonts w:ascii="Titillium Web" w:hAnsi="Titillium Web"/>
                <w:i/>
                <w:iCs/>
                <w:szCs w:val="24"/>
              </w:rPr>
              <w:t>2 skyfos a ver. nera, interi</w:t>
            </w:r>
          </w:p>
          <w:p w14:paraId="0A4CDF46" w14:textId="77777777" w:rsidR="009F3898" w:rsidRPr="00012FB7" w:rsidRDefault="006819B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12FB7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012FB7">
              <w:rPr>
                <w:rFonts w:ascii="Titillium Web" w:hAnsi="Titillium Web"/>
                <w:i/>
                <w:iCs/>
                <w:szCs w:val="24"/>
              </w:rPr>
              <w:t xml:space="preserve"> scodelle a vern. nera, intere</w:t>
            </w:r>
          </w:p>
          <w:p w14:paraId="421E44C4" w14:textId="77777777" w:rsidR="009F3898" w:rsidRPr="00012FB7" w:rsidRDefault="006819B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12FB7">
              <w:rPr>
                <w:rFonts w:ascii="Titillium Web" w:hAnsi="Titillium Web"/>
                <w:i/>
                <w:iCs/>
                <w:szCs w:val="24"/>
              </w:rPr>
              <w:t>5</w:t>
            </w:r>
            <w:proofErr w:type="gramEnd"/>
            <w:r w:rsidRPr="00012FB7">
              <w:rPr>
                <w:rFonts w:ascii="Titillium Web" w:hAnsi="Titillium Web"/>
                <w:i/>
                <w:iCs/>
                <w:szCs w:val="24"/>
              </w:rPr>
              <w:t xml:space="preserve"> piattelli a ver. nera.</w:t>
            </w:r>
          </w:p>
          <w:p w14:paraId="1E40DFDB" w14:textId="77777777" w:rsidR="009F3898" w:rsidRPr="00012FB7" w:rsidRDefault="006819B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12FB7">
              <w:rPr>
                <w:rFonts w:ascii="Titillium Web" w:hAnsi="Titillium Web"/>
                <w:i/>
                <w:iCs/>
                <w:szCs w:val="24"/>
              </w:rPr>
              <w:t>1 skyfos piccolo a ver. nera, frammentato.</w:t>
            </w:r>
          </w:p>
          <w:p w14:paraId="479BFCC1" w14:textId="6B9B6F15" w:rsidR="009F3898" w:rsidRPr="00012FB7" w:rsidRDefault="006819B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12FB7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012FB7">
              <w:rPr>
                <w:rFonts w:ascii="Titillium Web" w:hAnsi="Titillium Web"/>
                <w:i/>
                <w:iCs/>
                <w:szCs w:val="24"/>
              </w:rPr>
              <w:t xml:space="preserve"> piattelli di argilla; grezzi</w:t>
            </w:r>
          </w:p>
        </w:tc>
      </w:tr>
      <w:tr w:rsidR="0086297F" w:rsidRPr="00012FB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12F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2FB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12F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2FB7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012FB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12F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2FB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12F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2FB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12FB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12F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2FB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12F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2FB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12FB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12F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2FB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12F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2FB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12FB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12F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2FB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63C5121" w14:textId="77777777" w:rsidR="009F3898" w:rsidRPr="00012FB7" w:rsidRDefault="006819BC" w:rsidP="00012FB7">
            <w:pPr>
              <w:jc w:val="center"/>
              <w:rPr>
                <w:rFonts w:ascii="Titillium Web" w:hAnsi="Titillium Web"/>
                <w:szCs w:val="24"/>
              </w:rPr>
            </w:pPr>
            <w:r w:rsidRPr="00012FB7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012FB7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12FB7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9F3898"/>
    <w:rsid w:val="00AB321D"/>
    <w:rsid w:val="00B165C4"/>
    <w:rsid w:val="00C21EE0"/>
    <w:rsid w:val="00D900AB"/>
    <w:rsid w:val="00D936E8"/>
    <w:rsid w:val="00E24633"/>
    <w:rsid w:val="00E63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2026-05-17T20:48:00Z</dcterms:modified>
</cp:coreProperties>
</file>