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197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355B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355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55B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355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55BC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E355B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355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55B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355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55B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355B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355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55B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355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55BC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E355B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355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55B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355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55BC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E355B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355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55B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355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55BC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E355B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355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55B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355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55B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355B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355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55B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355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55B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355B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355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55B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355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55B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355B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355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55B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3AB1E41" w14:textId="77777777" w:rsidR="00584B9E" w:rsidRPr="00E355BC" w:rsidRDefault="00FB0D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55BC">
              <w:rPr>
                <w:rFonts w:ascii="Titillium Web" w:hAnsi="Titillium Web"/>
                <w:i/>
                <w:iCs/>
                <w:szCs w:val="24"/>
              </w:rPr>
              <w:t>Tomba 197 a cremazione</w:t>
            </w:r>
          </w:p>
          <w:p w14:paraId="16B47716" w14:textId="77777777" w:rsidR="00584B9E" w:rsidRPr="00E355BC" w:rsidRDefault="00FB0D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55BC">
              <w:rPr>
                <w:rFonts w:ascii="Titillium Web" w:hAnsi="Titillium Web"/>
                <w:i/>
                <w:iCs/>
                <w:szCs w:val="24"/>
              </w:rPr>
              <w:t>A m. 20 dal canale e a m. 40 dal bordo S a m. 1,00 di prof.tà poggiava</w:t>
            </w:r>
          </w:p>
          <w:p w14:paraId="244947CF" w14:textId="77777777" w:rsidR="00584B9E" w:rsidRPr="00E355BC" w:rsidRDefault="00FB0D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55BC">
              <w:rPr>
                <w:rFonts w:ascii="Titillium Web" w:hAnsi="Titillium Web"/>
                <w:i/>
                <w:iCs/>
                <w:szCs w:val="24"/>
              </w:rPr>
              <w:t>1 dolio marcito, di argilla grossolana e male cotta. Presso il dolio</w:t>
            </w:r>
          </w:p>
          <w:p w14:paraId="2A54883F" w14:textId="77777777" w:rsidR="00584B9E" w:rsidRPr="00E355BC" w:rsidRDefault="00FB0D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55BC">
              <w:rPr>
                <w:rFonts w:ascii="Titillium Web" w:hAnsi="Titillium Web"/>
                <w:i/>
                <w:iCs/>
                <w:szCs w:val="24"/>
              </w:rPr>
              <w:t>1 kylix a fig. rosse, in frammenti. Nel medaglione sono due figure maschili seminude; nel rovescio; scene di palestra.</w:t>
            </w:r>
          </w:p>
          <w:p w14:paraId="07FBADA2" w14:textId="77777777" w:rsidR="00584B9E" w:rsidRPr="00E355BC" w:rsidRDefault="00FB0D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55BC">
              <w:rPr>
                <w:rFonts w:ascii="Titillium Web" w:hAnsi="Titillium Web"/>
                <w:i/>
                <w:iCs/>
                <w:szCs w:val="24"/>
              </w:rPr>
              <w:t>Il disegno è discreto e ben conservato</w:t>
            </w:r>
          </w:p>
          <w:p w14:paraId="5D40E409" w14:textId="77777777" w:rsidR="00584B9E" w:rsidRPr="00E355BC" w:rsidRDefault="00FB0D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55BC">
              <w:rPr>
                <w:rFonts w:ascii="Titillium Web" w:hAnsi="Titillium Web"/>
                <w:i/>
                <w:iCs/>
                <w:szCs w:val="24"/>
              </w:rPr>
              <w:t>2 oinocoi a ver. nera, a bocca trilobata (uno frammentato nella bocca)</w:t>
            </w:r>
          </w:p>
          <w:p w14:paraId="1D79125A" w14:textId="77777777" w:rsidR="00584B9E" w:rsidRPr="00E355BC" w:rsidRDefault="00FB0D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55BC">
              <w:rPr>
                <w:rFonts w:ascii="Titillium Web" w:hAnsi="Titillium Web"/>
                <w:i/>
                <w:iCs/>
                <w:szCs w:val="24"/>
              </w:rPr>
              <w:t>1 scodellina nera, intera.</w:t>
            </w:r>
          </w:p>
          <w:p w14:paraId="48C1BB72" w14:textId="77777777" w:rsidR="00584B9E" w:rsidRPr="00E355BC" w:rsidRDefault="00FB0D4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55BC">
              <w:rPr>
                <w:rFonts w:ascii="Titillium Web" w:hAnsi="Titillium Web"/>
                <w:i/>
                <w:iCs/>
                <w:szCs w:val="24"/>
              </w:rPr>
              <w:t>Altro.</w:t>
            </w:r>
          </w:p>
        </w:tc>
      </w:tr>
      <w:tr w:rsidR="0086297F" w:rsidRPr="00E355B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355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55B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355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55BC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E355B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355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55B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355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55B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355B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355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55B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355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55B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355B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355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55B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355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55B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355B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355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55B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B40D975" w14:textId="77777777" w:rsidR="00584B9E" w:rsidRPr="00E355BC" w:rsidRDefault="00FB0D42" w:rsidP="00E355BC">
            <w:pPr>
              <w:jc w:val="center"/>
              <w:rPr>
                <w:rFonts w:ascii="Titillium Web" w:hAnsi="Titillium Web"/>
                <w:szCs w:val="24"/>
              </w:rPr>
            </w:pPr>
            <w:r w:rsidRPr="00E355BC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E355BC">
              <w:rPr>
                <w:rFonts w:ascii="Titillium Web" w:eastAsia="Titillium" w:hAnsi="Titillium Web" w:cs="Titillium"/>
                <w:szCs w:val="24"/>
              </w:rPr>
              <w:t xml:space="preserve"> 1983, p. 44; </w:t>
            </w:r>
            <w:r w:rsidRPr="00E355BC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E355BC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84B9E"/>
    <w:rsid w:val="005B5AFF"/>
    <w:rsid w:val="006162A4"/>
    <w:rsid w:val="006346F7"/>
    <w:rsid w:val="006D6EFB"/>
    <w:rsid w:val="007145BC"/>
    <w:rsid w:val="0086297F"/>
    <w:rsid w:val="009E4922"/>
    <w:rsid w:val="00AB321D"/>
    <w:rsid w:val="00AE2756"/>
    <w:rsid w:val="00B165C4"/>
    <w:rsid w:val="00C21EE0"/>
    <w:rsid w:val="00D900AB"/>
    <w:rsid w:val="00D936E8"/>
    <w:rsid w:val="00E24633"/>
    <w:rsid w:val="00E3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2026-05-17T20:52:00Z</dcterms:modified>
</cp:coreProperties>
</file>