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216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C5C5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C5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C5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C5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C53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CC5C5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C5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C5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C5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C5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C5C5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C5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C5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C5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C5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C5C5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C5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C5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C5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C5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C5C5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C5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C5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C5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C53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CC5C5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C5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C5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C5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C5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C5C5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C5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C5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C5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C5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C5C5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C5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C5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C5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C5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C5C5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C5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C5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995D0E3" w14:textId="77777777" w:rsidR="00BB3632" w:rsidRPr="00CC5C53" w:rsidRDefault="007F2F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C53">
              <w:rPr>
                <w:rFonts w:ascii="Titillium Web" w:hAnsi="Titillium Web"/>
                <w:i/>
                <w:iCs/>
                <w:szCs w:val="24"/>
              </w:rPr>
              <w:t>216 tomba a cremazione -</w:t>
            </w:r>
          </w:p>
          <w:p w14:paraId="637B85D4" w14:textId="77777777" w:rsidR="00BB3632" w:rsidRPr="00CC5C53" w:rsidRDefault="007F2F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C53">
              <w:rPr>
                <w:rFonts w:ascii="Titillium Web" w:hAnsi="Titillium Web"/>
                <w:i/>
                <w:iCs/>
                <w:szCs w:val="24"/>
              </w:rPr>
              <w:t>A m. 3 a Sud della 214; a m. 0,95 poggiava un dolietto di argilla rossiccia, di forma ovoidale, con due anse sul rigonfio del ventre.</w:t>
            </w:r>
          </w:p>
          <w:p w14:paraId="14CA0F67" w14:textId="77777777" w:rsidR="00BB3632" w:rsidRPr="00CC5C53" w:rsidRDefault="007F2F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C53">
              <w:rPr>
                <w:rFonts w:ascii="Titillium Web" w:hAnsi="Titillium Web"/>
                <w:i/>
                <w:iCs/>
                <w:szCs w:val="24"/>
              </w:rPr>
              <w:t>È leggermente frammentario, ma ricomponibilissimo. Entro, erano le ossa combuste, fra le quali</w:t>
            </w:r>
          </w:p>
          <w:p w14:paraId="26BD9FC9" w14:textId="77777777" w:rsidR="00BB3632" w:rsidRPr="00CC5C53" w:rsidRDefault="007F2F4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C5C5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C5C53">
              <w:rPr>
                <w:rFonts w:ascii="Titillium Web" w:hAnsi="Titillium Web"/>
                <w:i/>
                <w:iCs/>
                <w:szCs w:val="24"/>
              </w:rPr>
              <w:t xml:space="preserve"> conchiglie comuni e</w:t>
            </w:r>
          </w:p>
          <w:p w14:paraId="53A7B2CB" w14:textId="77777777" w:rsidR="00BB3632" w:rsidRPr="00CC5C53" w:rsidRDefault="007F2F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C53">
              <w:rPr>
                <w:rFonts w:ascii="Titillium Web" w:hAnsi="Titillium Web"/>
                <w:i/>
                <w:iCs/>
                <w:szCs w:val="24"/>
              </w:rPr>
              <w:t>1 armilla di bronzo (?) in frammenti.</w:t>
            </w:r>
          </w:p>
          <w:p w14:paraId="6382E83E" w14:textId="77777777" w:rsidR="00BB3632" w:rsidRPr="00CC5C53" w:rsidRDefault="007F2F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C53">
              <w:rPr>
                <w:rFonts w:ascii="Titillium Web" w:hAnsi="Titillium Web"/>
                <w:i/>
                <w:iCs/>
                <w:szCs w:val="24"/>
              </w:rPr>
              <w:t>Null’altro -</w:t>
            </w:r>
          </w:p>
          <w:p w14:paraId="30146BD7" w14:textId="77777777" w:rsidR="00BB3632" w:rsidRPr="00CC5C53" w:rsidRDefault="007F2F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C53">
              <w:rPr>
                <w:rFonts w:ascii="Titillium Web" w:hAnsi="Titillium Web"/>
                <w:i/>
                <w:iCs/>
                <w:szCs w:val="24"/>
              </w:rPr>
              <w:t>avanzi di piattelli di argilla cenerognola,</w:t>
            </w:r>
          </w:p>
          <w:p w14:paraId="1A79DE5D" w14:textId="77777777" w:rsidR="00BB3632" w:rsidRPr="00CC5C53" w:rsidRDefault="007F2F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5C53">
              <w:rPr>
                <w:rFonts w:ascii="Titillium Web" w:hAnsi="Titillium Web"/>
                <w:i/>
                <w:iCs/>
                <w:szCs w:val="24"/>
              </w:rPr>
              <w:t>con cavetto.</w:t>
            </w:r>
          </w:p>
        </w:tc>
      </w:tr>
      <w:tr w:rsidR="0086297F" w:rsidRPr="00CC5C5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C5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C5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C5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C53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CC5C5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C5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C5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C5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C5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C5C5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C5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C5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C5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C5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C5C5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C5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C5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C5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5C5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C5C5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C5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5C5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05465A8" w14:textId="77777777" w:rsidR="00BB3632" w:rsidRPr="00CC5C53" w:rsidRDefault="007F2F4B" w:rsidP="00CC5C53">
            <w:pPr>
              <w:jc w:val="center"/>
              <w:rPr>
                <w:rFonts w:ascii="Titillium Web" w:hAnsi="Titillium Web"/>
                <w:szCs w:val="24"/>
              </w:rPr>
            </w:pPr>
            <w:r w:rsidRPr="00CC5C53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CC5C53">
              <w:rPr>
                <w:rFonts w:ascii="Titillium Web" w:eastAsia="Titillium" w:hAnsi="Titillium Web" w:cs="Titillium"/>
                <w:szCs w:val="24"/>
              </w:rPr>
              <w:t xml:space="preserve"> 1981, pp. 79-80, n. 16, tav. VI; </w:t>
            </w:r>
            <w:r w:rsidRPr="00CC5C53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CC5C53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70A2F"/>
    <w:rsid w:val="009E4922"/>
    <w:rsid w:val="00AB321D"/>
    <w:rsid w:val="00B165C4"/>
    <w:rsid w:val="00BB3632"/>
    <w:rsid w:val="00C21EE0"/>
    <w:rsid w:val="00CC5C53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2026-05-18T09:17:00Z</dcterms:modified>
</cp:coreProperties>
</file>