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227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B13F40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B13F4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13F40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B13F4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13F40">
              <w:rPr>
                <w:rFonts w:ascii="Titillium Web" w:hAnsi="Titillium Web"/>
                <w:szCs w:val="24"/>
              </w:rPr>
              <w:t>1924</w:t>
            </w:r>
          </w:p>
        </w:tc>
      </w:tr>
      <w:tr w:rsidR="0086297F" w:rsidRPr="00B13F40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B13F4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13F40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B13F4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13F40">
              <w:rPr>
                <w:rFonts w:ascii="Titillium Web" w:hAnsi="Titillium Web"/>
                <w:szCs w:val="24"/>
              </w:rPr>
              <w:t>sconvolta</w:t>
            </w:r>
          </w:p>
        </w:tc>
      </w:tr>
      <w:tr w:rsidR="0086297F" w:rsidRPr="00B13F40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B13F4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13F40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B13F4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13F40">
              <w:rPr>
                <w:rFonts w:ascii="Titillium Web" w:hAnsi="Titillium Web"/>
                <w:szCs w:val="24"/>
              </w:rPr>
              <w:t>cremazione</w:t>
            </w:r>
          </w:p>
        </w:tc>
      </w:tr>
      <w:tr w:rsidR="0086297F" w:rsidRPr="00B13F40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B13F4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13F40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B13F4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13F40">
              <w:rPr>
                <w:rFonts w:ascii="Titillium Web" w:hAnsi="Titillium Web"/>
                <w:szCs w:val="24"/>
              </w:rPr>
              <w:t>pozzetto semplice</w:t>
            </w:r>
          </w:p>
        </w:tc>
      </w:tr>
      <w:tr w:rsidR="0086297F" w:rsidRPr="00B13F40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B13F4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13F40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B13F4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13F40">
              <w:rPr>
                <w:rFonts w:ascii="Titillium Web" w:hAnsi="Titillium Web"/>
                <w:szCs w:val="24"/>
              </w:rPr>
              <w:t>0,85 m</w:t>
            </w:r>
          </w:p>
        </w:tc>
      </w:tr>
      <w:tr w:rsidR="0086297F" w:rsidRPr="00B13F40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B13F4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13F40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B13F4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13F40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B13F40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B13F4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13F40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B13F4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13F40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B13F40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B13F4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13F40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B13F4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13F40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B13F40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B13F4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13F40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60279B8D" w14:textId="77777777" w:rsidR="00055197" w:rsidRPr="00B13F40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13F40">
              <w:rPr>
                <w:rFonts w:ascii="Titillium Web" w:hAnsi="Titillium Web"/>
                <w:i/>
                <w:iCs/>
                <w:szCs w:val="24"/>
              </w:rPr>
              <w:t>Tomba 227 a cremazione (devastata)</w:t>
            </w:r>
          </w:p>
          <w:p w14:paraId="6A874FFB" w14:textId="77777777" w:rsidR="00055197" w:rsidRPr="00B13F40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13F40">
              <w:rPr>
                <w:rFonts w:ascii="Titillium Web" w:hAnsi="Titillium Web"/>
                <w:i/>
                <w:iCs/>
                <w:szCs w:val="24"/>
              </w:rPr>
              <w:t>A levante dello scavo dello scorso giugno (1923) a immediato contatto delle ultime tombe rinvenute allora (T. 77 - 78 - 79 - numeri della pianta numeri vecchi) rispondenti alle tombe n° 121 - 122 - 123, del catalogo attuale si rinviene a m. 10 circa dal frumento (linea nord) e a m. 2 a lev. del margine dello scavo d'allora e a m. 0,85 di profondità, gli avanzi di una tomba a cremazione.</w:t>
            </w:r>
          </w:p>
          <w:p w14:paraId="64142F44" w14:textId="77777777" w:rsidR="00055197" w:rsidRPr="00B13F40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13F40">
              <w:rPr>
                <w:rFonts w:ascii="Titillium Web" w:hAnsi="Titillium Web"/>
                <w:i/>
                <w:iCs/>
                <w:szCs w:val="24"/>
              </w:rPr>
              <w:t>In un fondo di dolietto rozzo e senza vernice erano le ossa combuste; il dolio era stato completamente frantumato e schiacciato dalla punta di un grosso palo che ancora era infisso</w:t>
            </w:r>
          </w:p>
          <w:p w14:paraId="756630CC" w14:textId="77777777" w:rsidR="00055197" w:rsidRPr="00B13F40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13F40">
              <w:rPr>
                <w:rFonts w:ascii="Titillium Web" w:hAnsi="Titillium Web"/>
                <w:i/>
                <w:iCs/>
                <w:szCs w:val="24"/>
              </w:rPr>
              <w:t>nel terreno - Fra le ceneri nulla e del dolio non si raccolse alcun frammento.</w:t>
            </w:r>
          </w:p>
          <w:p w14:paraId="6C6AEDEE" w14:textId="77777777" w:rsidR="00055197" w:rsidRPr="00B13F40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13F40">
              <w:rPr>
                <w:rFonts w:ascii="Titillium Web" w:hAnsi="Titillium Web"/>
                <w:i/>
                <w:iCs/>
                <w:szCs w:val="24"/>
              </w:rPr>
              <w:t>li presso erano:</w:t>
            </w:r>
          </w:p>
          <w:p w14:paraId="5D36ABFC" w14:textId="77777777" w:rsidR="00055197" w:rsidRPr="00B13F40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13F40">
              <w:rPr>
                <w:rFonts w:ascii="Titillium Web" w:hAnsi="Titillium Web"/>
                <w:i/>
                <w:iCs/>
                <w:szCs w:val="24"/>
              </w:rPr>
              <w:t>1 tazza di argilla giallognola, liscia, con bordo alto, in frantumi</w:t>
            </w:r>
          </w:p>
          <w:p w14:paraId="1570CB60" w14:textId="77777777" w:rsidR="00055197" w:rsidRPr="00B13F40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13F40">
              <w:rPr>
                <w:rFonts w:ascii="Titillium Web" w:hAnsi="Titillium Web"/>
                <w:i/>
                <w:iCs/>
                <w:szCs w:val="24"/>
              </w:rPr>
              <w:t>1 lekythos piccolino a fig. n. di disegno strapazzatissimo e corroso; ha il beccuccio staccato</w:t>
            </w:r>
          </w:p>
          <w:p w14:paraId="2336D9C6" w14:textId="77777777" w:rsidR="00055197" w:rsidRPr="00B13F40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13F40">
              <w:rPr>
                <w:rFonts w:ascii="Titillium Web" w:hAnsi="Titillium Web"/>
                <w:i/>
                <w:iCs/>
                <w:szCs w:val="24"/>
              </w:rPr>
              <w:t>e manca dell'ansa - Alto 0,16</w:t>
            </w:r>
          </w:p>
          <w:p w14:paraId="0A4D47BE" w14:textId="77777777" w:rsidR="00055197" w:rsidRPr="00B13F40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13F40">
              <w:rPr>
                <w:rFonts w:ascii="Titillium Web" w:hAnsi="Titillium Web"/>
                <w:i/>
                <w:iCs/>
                <w:szCs w:val="24"/>
              </w:rPr>
              <w:t>1 lekythos idem più piccolo con disegni di palmette, in nero - rovinatissima essa pure ha il beccuccio staccato e manca l'ansa è alta 0,12</w:t>
            </w:r>
          </w:p>
        </w:tc>
      </w:tr>
      <w:tr w:rsidR="0086297F" w:rsidRPr="00B13F40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B13F4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13F40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B13F4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13F40">
              <w:rPr>
                <w:rFonts w:ascii="Titillium Web" w:hAnsi="Titillium Web"/>
                <w:szCs w:val="24"/>
              </w:rPr>
              <w:t>Fuori il cinerario</w:t>
            </w:r>
          </w:p>
        </w:tc>
      </w:tr>
      <w:tr w:rsidR="0086297F" w:rsidRPr="00B13F40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B13F4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13F40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B13F4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13F40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B13F40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B13F4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13F40">
              <w:rPr>
                <w:rFonts w:ascii="Titillium Web" w:hAnsi="Titillium Web"/>
                <w:smallCaps/>
                <w:szCs w:val="24"/>
              </w:rPr>
              <w:lastRenderedPageBreak/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B13F4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13F40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B13F40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B13F4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13F40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B13F4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13F40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B13F40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B13F4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13F40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51C5EA16" w14:textId="77777777" w:rsidR="00055197" w:rsidRPr="00B13F40" w:rsidRDefault="00000000" w:rsidP="00B13F40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13F40">
              <w:rPr>
                <w:rFonts w:ascii="Titillium Web" w:eastAsia="Titillium" w:hAnsi="Titillium Web" w:cs="Titillium"/>
                <w:smallCaps/>
                <w:szCs w:val="24"/>
              </w:rPr>
              <w:t>Pozzi 2011; Trevisanello 2024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55197"/>
    <w:rsid w:val="000D72F4"/>
    <w:rsid w:val="001C17CC"/>
    <w:rsid w:val="002977D7"/>
    <w:rsid w:val="00472AF4"/>
    <w:rsid w:val="00551AF8"/>
    <w:rsid w:val="005B5AFF"/>
    <w:rsid w:val="006162A4"/>
    <w:rsid w:val="006346F7"/>
    <w:rsid w:val="006D6EFB"/>
    <w:rsid w:val="007145BC"/>
    <w:rsid w:val="0086297F"/>
    <w:rsid w:val="009E4922"/>
    <w:rsid w:val="00AB321D"/>
    <w:rsid w:val="00B13F40"/>
    <w:rsid w:val="00B165C4"/>
    <w:rsid w:val="00C21EE0"/>
    <w:rsid w:val="00D900AB"/>
    <w:rsid w:val="00D936E8"/>
    <w:rsid w:val="00DB3AFC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240</Words>
  <Characters>1373</Characters>
  <Application>Microsoft Office Word</Application>
  <DocSecurity>0</DocSecurity>
  <Lines>11</Lines>
  <Paragraphs>3</Paragraphs>
  <ScaleCrop>false</ScaleCrop>
  <Company/>
  <LinksUpToDate>false</LinksUpToDate>
  <CharactersWithSpaces>1610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2026-05-18T09:26:00Z</dcterms:modified>
</cp:coreProperties>
</file>