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245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74DF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74D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B74DF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74D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74DF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74D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74DF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74D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74DF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74D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B74DF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74D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74DF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74D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B74DF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74D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hAnsi="Titillium Web"/>
                <w:szCs w:val="24"/>
              </w:rPr>
              <w:t>Stele di arenaria</w:t>
            </w:r>
          </w:p>
        </w:tc>
      </w:tr>
      <w:tr w:rsidR="0086297F" w:rsidRPr="00B74DF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F9C652D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Tomba 245 a umazione -</w:t>
            </w:r>
          </w:p>
          <w:p w14:paraId="4DE22DB0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A m. 10 dal canale di scolo B e a metri 7 dal bordo nord ecc. e a m. 1,15 di profondità giaceva uno scheletro orientato NN-O e SS-E.</w:t>
            </w:r>
          </w:p>
          <w:p w14:paraId="78FF9792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Presso il fianco sinistro era piantata</w:t>
            </w:r>
          </w:p>
          <w:p w14:paraId="0066A5B1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1 dritta una stele ? di arenaria lunga m. 0,67, larga 0,11 e con uno spessore di 0,055</w:t>
            </w:r>
          </w:p>
          <w:p w14:paraId="7CEF2F45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Presso il braccio d. dello scheletro erano:</w:t>
            </w:r>
          </w:p>
          <w:p w14:paraId="7EF55E34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1 piccola kelebe a colonnette, a fig. rosse frammentata nell’orlo e con il piede staccato – (dell’orlo ne mancano 2 pezzi e si notano le traccie di restauro antico)</w:t>
            </w:r>
          </w:p>
          <w:p w14:paraId="262BEDF3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Da un lato:</w:t>
            </w:r>
          </w:p>
          <w:p w14:paraId="7E543CE5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figura di giovane avvolto in un manto, e che cammina verso d. e ha nella sin. una fiaccola ?</w:t>
            </w:r>
          </w:p>
          <w:p w14:paraId="00B1112F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Nell’altro lato</w:t>
            </w:r>
          </w:p>
          <w:p w14:paraId="23ECF272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Figura di uomo barbuto che sembra seguire o parlare a un giovane che incede verso sinistra.</w:t>
            </w:r>
          </w:p>
          <w:p w14:paraId="541DC5FF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Disegno trascuratissimo e brutto.</w:t>
            </w:r>
          </w:p>
          <w:p w14:paraId="1541B107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Alta 0,24</w:t>
            </w:r>
          </w:p>
          <w:p w14:paraId="14310C33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Presso la kelebe era:</w:t>
            </w:r>
          </w:p>
          <w:p w14:paraId="38ADABE9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1 lekythos a f.r., intera, alta 0,185. ha nel riquadro del ventre una figura di donna incedente verso destra con la testa di profilo volta indietro e regge nella sin. un ramo di fiori - Il disegno è scorretto e strapazzato.</w:t>
            </w:r>
          </w:p>
          <w:p w14:paraId="79A8EA00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1 oinocoe a ver. nera, a bocca trilobata, intero – alto 0,17.</w:t>
            </w:r>
          </w:p>
          <w:p w14:paraId="6025F277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lastRenderedPageBreak/>
              <w:t>1 skyfos a ver. n., con 2 anse orizzontali, (una di esse e staccata) alto 0,13.</w:t>
            </w:r>
          </w:p>
          <w:p w14:paraId="2AD3B1CC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2 piatti con piede, di argilla chiara giallognola, di impasto locale, grezzi, interi (0,?85)</w:t>
            </w:r>
          </w:p>
          <w:p w14:paraId="1658AE89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3 scodelle di terra rossiccia, grezze, di impasto locale, intere (una, ha nel rovescio impressa con stampo a argilla fresca, due marche di punzone ellittico - sembra scorgersi una faretra ?)(la seconda ha nel fondello una sigla [ndr: apografo] grafita, la terza, una iscrizione a lettere piccole e poco discernibili nel fondello [ndr: presente rimando a forma di triangolo] Diam. delle tazze 0,12</w:t>
            </w:r>
          </w:p>
          <w:p w14:paraId="632C85EC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2 piattelli di argilla idem., interi, lisci e grezzi –</w:t>
            </w:r>
          </w:p>
          <w:p w14:paraId="3E1AABDD" w14:textId="77777777" w:rsidR="003C30FA" w:rsidRPr="00B74DF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74DF4">
              <w:rPr>
                <w:rFonts w:ascii="Titillium Web" w:hAnsi="Titillium Web"/>
                <w:i/>
                <w:iCs/>
                <w:szCs w:val="24"/>
              </w:rPr>
              <w:t>[ndr: rimando a forma di triangolo – apografo – l’ultima lettera non è ben chiara]</w:t>
            </w:r>
          </w:p>
        </w:tc>
      </w:tr>
      <w:tr w:rsidR="0086297F" w:rsidRPr="00B74DF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74D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B74DF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74D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74DF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74D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74DF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74D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B74DF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74D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74DF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040242A" w14:textId="77777777" w:rsidR="003C30FA" w:rsidRPr="00B74DF4" w:rsidRDefault="00000000" w:rsidP="00B74DF4">
            <w:pPr>
              <w:jc w:val="center"/>
              <w:rPr>
                <w:rFonts w:ascii="Titillium Web" w:hAnsi="Titillium Web"/>
                <w:szCs w:val="24"/>
              </w:rPr>
            </w:pPr>
            <w:r w:rsidRPr="00B74DF4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B74DF4">
              <w:rPr>
                <w:rFonts w:ascii="Titillium Web" w:eastAsia="Titillium" w:hAnsi="Titillium Web" w:cs="Titillium"/>
                <w:szCs w:val="24"/>
              </w:rPr>
              <w:t xml:space="preserve"> 1927, pp. 153-154 f. 9; </w:t>
            </w:r>
            <w:r w:rsidRPr="00B74DF4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B74DF4">
              <w:rPr>
                <w:rFonts w:ascii="Titillium Web" w:eastAsia="Titillium" w:hAnsi="Titillium Web" w:cs="Titillium"/>
                <w:szCs w:val="24"/>
              </w:rPr>
              <w:t xml:space="preserve"> 1983, p. 43; </w:t>
            </w:r>
            <w:r w:rsidRPr="00B74DF4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B74DF4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B74DF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B74DF4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B74DF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B74DF4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B74DF4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B74DF4">
              <w:rPr>
                <w:rFonts w:ascii="Titillium Web" w:eastAsia="Titillium" w:hAnsi="Titillium Web" w:cs="Titillium"/>
                <w:szCs w:val="24"/>
              </w:rPr>
              <w:t xml:space="preserve"> 2023, p. 310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C30FA"/>
    <w:rsid w:val="00472AF4"/>
    <w:rsid w:val="00551AF8"/>
    <w:rsid w:val="00575B16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74DF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2026-05-18T09:39:00Z</dcterms:modified>
</cp:coreProperties>
</file>