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259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487C54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487C5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87C54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487C5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87C54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487C54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487C5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87C54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487C5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87C54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487C54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487C5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87C54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487C5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87C54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487C54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487C5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87C54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487C5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87C54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487C54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487C5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87C54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487C5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87C54">
              <w:rPr>
                <w:rFonts w:ascii="Titillium Web" w:hAnsi="Titillium Web"/>
                <w:szCs w:val="24"/>
              </w:rPr>
              <w:t>0,5 m</w:t>
            </w:r>
          </w:p>
        </w:tc>
      </w:tr>
      <w:tr w:rsidR="0086297F" w:rsidRPr="00487C54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487C5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87C54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487C5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87C54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487C54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487C5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87C54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487C5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87C54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487C54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487C5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87C54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487C5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87C54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487C54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487C5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87C54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4939102" w14:textId="77777777" w:rsidR="00E26990" w:rsidRPr="00487C54" w:rsidRDefault="00032A5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87C54">
              <w:rPr>
                <w:rFonts w:ascii="Titillium Web" w:hAnsi="Titillium Web"/>
                <w:i/>
                <w:iCs/>
                <w:szCs w:val="24"/>
              </w:rPr>
              <w:t>Tomba 259 – cremata –</w:t>
            </w:r>
          </w:p>
          <w:p w14:paraId="2C2EA6AF" w14:textId="77777777" w:rsidR="00E26990" w:rsidRPr="00487C54" w:rsidRDefault="00032A5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87C54">
              <w:rPr>
                <w:rFonts w:ascii="Titillium Web" w:hAnsi="Titillium Web"/>
                <w:i/>
                <w:iCs/>
                <w:szCs w:val="24"/>
              </w:rPr>
              <w:t>A m. 1 a Sud della 256, a m. 0,50 di profondità era</w:t>
            </w:r>
          </w:p>
          <w:p w14:paraId="14BD60D1" w14:textId="77777777" w:rsidR="00E26990" w:rsidRPr="00487C54" w:rsidRDefault="00032A5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87C54">
              <w:rPr>
                <w:rFonts w:ascii="Titillium Web" w:hAnsi="Titillium Web"/>
                <w:i/>
                <w:iCs/>
                <w:szCs w:val="24"/>
              </w:rPr>
              <w:t>1 dolietto ovoidale, senza anse, di argilla rossiccia, ben cotta e intero</w:t>
            </w:r>
          </w:p>
          <w:p w14:paraId="4037F237" w14:textId="77777777" w:rsidR="00E26990" w:rsidRPr="00487C54" w:rsidRDefault="00032A5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87C54">
              <w:rPr>
                <w:rFonts w:ascii="Titillium Web" w:hAnsi="Titillium Web"/>
                <w:i/>
                <w:iCs/>
                <w:szCs w:val="24"/>
              </w:rPr>
              <w:t>Conteneva le ossa combuste; era coperto da</w:t>
            </w:r>
          </w:p>
          <w:p w14:paraId="3D53FBFA" w14:textId="77777777" w:rsidR="00E26990" w:rsidRPr="00487C54" w:rsidRDefault="00032A5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87C54">
              <w:rPr>
                <w:rFonts w:ascii="Titillium Web" w:hAnsi="Titillium Web"/>
                <w:i/>
                <w:iCs/>
                <w:szCs w:val="24"/>
              </w:rPr>
              <w:t>1 piattello di argilla color cenere, di impasto locale, grezzo, con cavetto nel centro.</w:t>
            </w:r>
          </w:p>
          <w:p w14:paraId="59F6710C" w14:textId="77777777" w:rsidR="00E26990" w:rsidRPr="00487C54" w:rsidRDefault="00032A5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87C54">
              <w:rPr>
                <w:rFonts w:ascii="Titillium Web" w:hAnsi="Titillium Web"/>
                <w:i/>
                <w:iCs/>
                <w:szCs w:val="24"/>
              </w:rPr>
              <w:t>Presso il dolietto era</w:t>
            </w:r>
          </w:p>
          <w:p w14:paraId="5E5BC149" w14:textId="77777777" w:rsidR="00E26990" w:rsidRPr="00487C54" w:rsidRDefault="00032A5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87C54">
              <w:rPr>
                <w:rFonts w:ascii="Titillium Web" w:hAnsi="Titillium Web"/>
                <w:i/>
                <w:iCs/>
                <w:szCs w:val="24"/>
              </w:rPr>
              <w:t>1 oinocoe a forma di fiasca, con bocca trilobata e ansa verticale, di argilla giallognola completamente marcito</w:t>
            </w:r>
          </w:p>
          <w:p w14:paraId="0112E4E4" w14:textId="77777777" w:rsidR="00E26990" w:rsidRPr="00487C54" w:rsidRDefault="00032A5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87C54">
              <w:rPr>
                <w:rFonts w:ascii="Titillium Web" w:hAnsi="Titillium Web"/>
                <w:i/>
                <w:iCs/>
                <w:szCs w:val="24"/>
              </w:rPr>
              <w:t>Portava traccia di decorazioni di palmette a tinta bruna</w:t>
            </w:r>
          </w:p>
          <w:p w14:paraId="4CE3AA5C" w14:textId="77777777" w:rsidR="00E26990" w:rsidRPr="00487C54" w:rsidRDefault="00032A5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87C54">
              <w:rPr>
                <w:rFonts w:ascii="Titillium Web" w:hAnsi="Titillium Web"/>
                <w:i/>
                <w:iCs/>
                <w:szCs w:val="24"/>
              </w:rPr>
              <w:t>Non fu raccolto poiché era una poltiglia</w:t>
            </w:r>
          </w:p>
        </w:tc>
      </w:tr>
      <w:tr w:rsidR="0086297F" w:rsidRPr="00487C54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487C5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87C54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487C5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87C54">
              <w:rPr>
                <w:rFonts w:ascii="Titillium Web" w:hAnsi="Titillium Web"/>
                <w:szCs w:val="24"/>
              </w:rPr>
              <w:t>Fuori il cinerario</w:t>
            </w:r>
          </w:p>
        </w:tc>
      </w:tr>
      <w:tr w:rsidR="0086297F" w:rsidRPr="00487C54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487C5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87C54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487C5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87C5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87C54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487C5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87C54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487C5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87C5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87C54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487C5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87C54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487C54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87C54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87C54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487C54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87C54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50B79B7" w14:textId="77777777" w:rsidR="00E26990" w:rsidRPr="00487C54" w:rsidRDefault="00032A5A" w:rsidP="00487C54">
            <w:pPr>
              <w:jc w:val="center"/>
              <w:rPr>
                <w:rFonts w:ascii="Titillium Web" w:hAnsi="Titillium Web"/>
                <w:szCs w:val="24"/>
              </w:rPr>
            </w:pPr>
            <w:r w:rsidRPr="00487C54">
              <w:rPr>
                <w:rFonts w:ascii="Titillium Web" w:eastAsia="Titillium" w:hAnsi="Titillium Web" w:cs="Titillium"/>
                <w:smallCaps/>
                <w:szCs w:val="24"/>
              </w:rPr>
              <w:t>Baldoni</w:t>
            </w:r>
            <w:r w:rsidRPr="00487C54">
              <w:rPr>
                <w:rFonts w:ascii="Titillium Web" w:eastAsia="Titillium" w:hAnsi="Titillium Web" w:cs="Titillium"/>
                <w:szCs w:val="24"/>
              </w:rPr>
              <w:t xml:space="preserve"> 1981, pp. 107-108, n. 60; </w:t>
            </w:r>
            <w:r w:rsidRPr="00487C54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487C54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487C5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2289B"/>
    <w:rsid w:val="00D900AB"/>
    <w:rsid w:val="00D936E8"/>
    <w:rsid w:val="00E24633"/>
    <w:rsid w:val="00E26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2026-05-18T09:49:00Z</dcterms:modified>
</cp:coreProperties>
</file>