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262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417A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417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17A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417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17A5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3417A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417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17A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417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17A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417A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417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17A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417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17A5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417A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417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17A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417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17A5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3417A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417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17A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417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17A5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3417A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417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17A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417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17A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417A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417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17A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417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17A5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3417A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417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17A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417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17A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417A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417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17A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158C967" w14:textId="77777777" w:rsidR="00AC3973" w:rsidRPr="003417A5" w:rsidRDefault="001725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17A5">
              <w:rPr>
                <w:rFonts w:ascii="Titillium Web" w:hAnsi="Titillium Web"/>
                <w:i/>
                <w:iCs/>
                <w:szCs w:val="24"/>
              </w:rPr>
              <w:t>Tomba 262 - umata.</w:t>
            </w:r>
          </w:p>
          <w:p w14:paraId="06335E85" w14:textId="77777777" w:rsidR="00AC3973" w:rsidRPr="003417A5" w:rsidRDefault="001725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17A5">
              <w:rPr>
                <w:rFonts w:ascii="Titillium Web" w:hAnsi="Titillium Web"/>
                <w:i/>
                <w:iCs/>
                <w:szCs w:val="24"/>
              </w:rPr>
              <w:t>A m. 8 a lev. della precedente, a m. 0,90 di prof.tà giaceva uno scheletro orientato da NNO a S.S.E. -</w:t>
            </w:r>
          </w:p>
          <w:p w14:paraId="7BBDCF95" w14:textId="77777777" w:rsidR="00AC3973" w:rsidRPr="003417A5" w:rsidRDefault="001725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17A5">
              <w:rPr>
                <w:rFonts w:ascii="Titillium Web" w:hAnsi="Titillium Web"/>
                <w:i/>
                <w:iCs/>
                <w:szCs w:val="24"/>
              </w:rPr>
              <w:t>Presso la mano des. aveva:</w:t>
            </w:r>
          </w:p>
          <w:p w14:paraId="3BD17AF8" w14:textId="77777777" w:rsidR="00AC3973" w:rsidRPr="003417A5" w:rsidRDefault="001725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17A5">
              <w:rPr>
                <w:rFonts w:ascii="Titillium Web" w:hAnsi="Titillium Web"/>
                <w:i/>
                <w:iCs/>
                <w:szCs w:val="24"/>
              </w:rPr>
              <w:t>2 balsamari tipo alabastron, di argilla cotta e decorata a linee nere incrociantesi e fascie - Uno di essi ha palmette dipinte a color bianco - Entrambi sono frammentati nella bocca - alti 0,13</w:t>
            </w:r>
          </w:p>
          <w:p w14:paraId="6E674F09" w14:textId="77777777" w:rsidR="00AC3973" w:rsidRPr="003417A5" w:rsidRDefault="001725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17A5">
              <w:rPr>
                <w:rFonts w:ascii="Titillium Web" w:hAnsi="Titillium Web"/>
                <w:i/>
                <w:iCs/>
                <w:szCs w:val="24"/>
              </w:rPr>
              <w:t>- un cumulo di conchiglie comuni.</w:t>
            </w:r>
          </w:p>
          <w:p w14:paraId="0C500F66" w14:textId="77777777" w:rsidR="00AC3973" w:rsidRPr="003417A5" w:rsidRDefault="001725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17A5">
              <w:rPr>
                <w:rFonts w:ascii="Titillium Web" w:hAnsi="Titillium Web"/>
                <w:i/>
                <w:iCs/>
                <w:szCs w:val="24"/>
              </w:rPr>
              <w:t>1 oinocoe piccola, a f. rosse, con scene di palestra di disegno scorrettissimo - ha la bocca trilobata e leggermente frammentaria - è alto 0,17 -</w:t>
            </w:r>
          </w:p>
          <w:p w14:paraId="766B6ABB" w14:textId="77777777" w:rsidR="00AC3973" w:rsidRPr="003417A5" w:rsidRDefault="001725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17A5">
              <w:rPr>
                <w:rFonts w:ascii="Titillium Web" w:hAnsi="Titillium Web"/>
                <w:i/>
                <w:iCs/>
                <w:szCs w:val="24"/>
              </w:rPr>
              <w:t>1 piattellino a ver. n. con pieduccio e superiormente ricolmo - intero</w:t>
            </w:r>
          </w:p>
          <w:p w14:paraId="11EA8E5C" w14:textId="77777777" w:rsidR="00AC3973" w:rsidRPr="003417A5" w:rsidRDefault="001725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17A5">
              <w:rPr>
                <w:rFonts w:ascii="Titillium Web" w:hAnsi="Titillium Web"/>
                <w:i/>
                <w:iCs/>
                <w:szCs w:val="24"/>
              </w:rPr>
              <w:t>1 tazza a due manici orrizontali, a ver. n., leggermente frammentaria all'orlo - diam. 0,12. con iscrizione grafita [ndr: presente apografo]</w:t>
            </w:r>
          </w:p>
          <w:p w14:paraId="6E640DCD" w14:textId="77777777" w:rsidR="00AC3973" w:rsidRPr="003417A5" w:rsidRDefault="001725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17A5">
              <w:rPr>
                <w:rFonts w:ascii="Titillium Web" w:hAnsi="Titillium Web"/>
                <w:i/>
                <w:iCs/>
                <w:szCs w:val="24"/>
              </w:rPr>
              <w:t>1 tazzina a ver. n., intera. con impressioni di palmette. diam. 0,09</w:t>
            </w:r>
          </w:p>
          <w:p w14:paraId="0F725C06" w14:textId="77777777" w:rsidR="00AC3973" w:rsidRPr="003417A5" w:rsidRDefault="001725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417A5">
              <w:rPr>
                <w:rFonts w:ascii="Titillium Web" w:hAnsi="Titillium Web"/>
                <w:i/>
                <w:iCs/>
                <w:szCs w:val="24"/>
              </w:rPr>
              <w:t>1 piccolo skyfos a ver. nera, in frammenti di spessore sottilissimo -</w:t>
            </w:r>
          </w:p>
          <w:p w14:paraId="3141110C" w14:textId="77777777" w:rsidR="00AC3973" w:rsidRPr="003417A5" w:rsidRDefault="0017252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417A5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3417A5">
              <w:rPr>
                <w:rFonts w:ascii="Titillium Web" w:hAnsi="Titillium Web"/>
                <w:i/>
                <w:iCs/>
                <w:szCs w:val="24"/>
              </w:rPr>
              <w:t xml:space="preserve"> piattelli di argilla comune, grezzi.</w:t>
            </w:r>
          </w:p>
        </w:tc>
      </w:tr>
      <w:tr w:rsidR="0086297F" w:rsidRPr="003417A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417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17A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417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17A5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3417A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417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17A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417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17A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417A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417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17A5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417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17A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417A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417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17A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417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417A5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3417A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417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417A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837BC0C" w14:textId="77777777" w:rsidR="00AC3973" w:rsidRPr="003417A5" w:rsidRDefault="00172520" w:rsidP="00885278">
            <w:pPr>
              <w:jc w:val="center"/>
              <w:rPr>
                <w:rFonts w:ascii="Titillium Web" w:hAnsi="Titillium Web"/>
                <w:szCs w:val="24"/>
              </w:rPr>
            </w:pPr>
            <w:r w:rsidRPr="003417A5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3417A5">
              <w:rPr>
                <w:rFonts w:ascii="Titillium Web" w:eastAsia="Titillium" w:hAnsi="Titillium Web" w:cs="Titillium"/>
                <w:szCs w:val="24"/>
              </w:rPr>
              <w:t xml:space="preserve"> 1927, pp. 158-159; </w:t>
            </w:r>
            <w:r w:rsidRPr="003417A5">
              <w:rPr>
                <w:rFonts w:ascii="Titillium Web" w:eastAsia="Titillium" w:hAnsi="Titillium Web" w:cs="Titillium"/>
                <w:smallCaps/>
                <w:szCs w:val="24"/>
              </w:rPr>
              <w:t>Uggeri</w:t>
            </w:r>
            <w:r w:rsidRPr="003417A5">
              <w:rPr>
                <w:rFonts w:ascii="Titillium Web" w:eastAsia="Titillium" w:hAnsi="Titillium Web" w:cs="Titillium"/>
                <w:szCs w:val="24"/>
              </w:rPr>
              <w:t xml:space="preserve"> 1978, p. 358; </w:t>
            </w:r>
            <w:r w:rsidRPr="003417A5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3417A5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3417A5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3417A5">
              <w:rPr>
                <w:rFonts w:ascii="Titillium Web" w:eastAsia="Titillium" w:hAnsi="Titillium Web" w:cs="Titillium"/>
                <w:szCs w:val="24"/>
              </w:rPr>
              <w:t xml:space="preserve"> 2022; </w:t>
            </w:r>
            <w:r w:rsidRPr="003417A5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3417A5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3417A5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3417A5">
              <w:rPr>
                <w:rFonts w:ascii="Titillium Web" w:eastAsia="Titillium" w:hAnsi="Titillium Web" w:cs="Titillium"/>
                <w:szCs w:val="24"/>
              </w:rPr>
              <w:t xml:space="preserve"> 2023, p. 207; </w:t>
            </w:r>
            <w:r w:rsidRPr="003417A5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3417A5">
              <w:rPr>
                <w:rFonts w:ascii="Titillium Web" w:eastAsia="Titillium" w:hAnsi="Titillium Web" w:cs="Titillium"/>
                <w:szCs w:val="24"/>
              </w:rPr>
              <w:t xml:space="preserve"> 2025, p. 235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0F2BD1"/>
    <w:rsid w:val="001C17CC"/>
    <w:rsid w:val="002977D7"/>
    <w:rsid w:val="003417A5"/>
    <w:rsid w:val="00472AF4"/>
    <w:rsid w:val="00551AF8"/>
    <w:rsid w:val="005B5AFF"/>
    <w:rsid w:val="006162A4"/>
    <w:rsid w:val="006346F7"/>
    <w:rsid w:val="006D6EFB"/>
    <w:rsid w:val="007145BC"/>
    <w:rsid w:val="0086297F"/>
    <w:rsid w:val="00885278"/>
    <w:rsid w:val="009E4922"/>
    <w:rsid w:val="00AB321D"/>
    <w:rsid w:val="00AC3973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2026-05-18T09:52:00Z</dcterms:modified>
</cp:coreProperties>
</file>