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481E3" w14:textId="77777777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267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97BF3" w14:paraId="4611C81C" w14:textId="77777777" w:rsidTr="002665C6">
        <w:trPr>
          <w:jc w:val="center"/>
        </w:trPr>
        <w:tc>
          <w:tcPr>
            <w:tcW w:w="1650" w:type="pct"/>
            <w:vAlign w:val="center"/>
          </w:tcPr>
          <w:p w14:paraId="4087ACEB" w14:textId="77777777" w:rsidR="0086297F" w:rsidRPr="00597BF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7BF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00189D7" w14:textId="77777777" w:rsidR="0086297F" w:rsidRPr="00597BF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7BF3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597BF3" w14:paraId="18E3762F" w14:textId="77777777" w:rsidTr="002665C6">
        <w:trPr>
          <w:jc w:val="center"/>
        </w:trPr>
        <w:tc>
          <w:tcPr>
            <w:tcW w:w="1650" w:type="pct"/>
            <w:vAlign w:val="center"/>
          </w:tcPr>
          <w:p w14:paraId="3336AD32" w14:textId="77777777" w:rsidR="0086297F" w:rsidRPr="00597BF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7BF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539F1488" w14:textId="77777777" w:rsidR="0086297F" w:rsidRPr="00597BF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7BF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97BF3" w14:paraId="53E3074C" w14:textId="77777777" w:rsidTr="002665C6">
        <w:trPr>
          <w:jc w:val="center"/>
        </w:trPr>
        <w:tc>
          <w:tcPr>
            <w:tcW w:w="1650" w:type="pct"/>
            <w:vAlign w:val="center"/>
          </w:tcPr>
          <w:p w14:paraId="69399534" w14:textId="77777777" w:rsidR="0086297F" w:rsidRPr="00597BF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7BF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611DEB91" w14:textId="77777777" w:rsidR="0086297F" w:rsidRPr="00597BF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7BF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97BF3" w14:paraId="1459D2B6" w14:textId="77777777" w:rsidTr="002665C6">
        <w:trPr>
          <w:jc w:val="center"/>
        </w:trPr>
        <w:tc>
          <w:tcPr>
            <w:tcW w:w="1650" w:type="pct"/>
            <w:vAlign w:val="center"/>
          </w:tcPr>
          <w:p w14:paraId="479BBE7C" w14:textId="77777777" w:rsidR="0086297F" w:rsidRPr="00597BF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7BF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3CE766A6" w14:textId="77777777" w:rsidR="0086297F" w:rsidRPr="00597BF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7BF3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597BF3" w14:paraId="63D238E9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F552E1" w14:textId="77777777" w:rsidR="0086297F" w:rsidRPr="00597BF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7BF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62795582" w14:textId="77777777" w:rsidR="0086297F" w:rsidRPr="00597BF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7BF3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597BF3" w14:paraId="5CDC79A3" w14:textId="77777777" w:rsidTr="002665C6">
        <w:trPr>
          <w:jc w:val="center"/>
        </w:trPr>
        <w:tc>
          <w:tcPr>
            <w:tcW w:w="1650" w:type="pct"/>
            <w:vAlign w:val="center"/>
          </w:tcPr>
          <w:p w14:paraId="12DE36F0" w14:textId="77777777" w:rsidR="0086297F" w:rsidRPr="00597BF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7BF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71EE4510" w14:textId="77777777" w:rsidR="0086297F" w:rsidRPr="00597BF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7BF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97BF3" w14:paraId="7BBE798E" w14:textId="77777777" w:rsidTr="002665C6">
        <w:trPr>
          <w:jc w:val="center"/>
        </w:trPr>
        <w:tc>
          <w:tcPr>
            <w:tcW w:w="1650" w:type="pct"/>
            <w:vAlign w:val="center"/>
          </w:tcPr>
          <w:p w14:paraId="113341C0" w14:textId="77777777" w:rsidR="0086297F" w:rsidRPr="00597BF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7BF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766E2CED" w14:textId="77777777" w:rsidR="0086297F" w:rsidRPr="00597BF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7BF3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597BF3" w14:paraId="360DFC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54A275C" w14:textId="77777777" w:rsidR="0086297F" w:rsidRPr="00597BF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7BF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8D4C81F" w14:textId="77777777" w:rsidR="0086297F" w:rsidRPr="00597BF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7BF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97BF3" w14:paraId="4E19C41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1A10B72" w14:textId="77777777" w:rsidR="0086297F" w:rsidRPr="00597BF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7BF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A40EA49" w14:textId="77777777" w:rsidR="000F0DE1" w:rsidRPr="00597BF3" w:rsidRDefault="004737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7BF3">
              <w:rPr>
                <w:rFonts w:ascii="Titillium Web" w:hAnsi="Titillium Web"/>
                <w:i/>
                <w:iCs/>
                <w:szCs w:val="24"/>
              </w:rPr>
              <w:t>Tomba 267 - a umazione -</w:t>
            </w:r>
          </w:p>
          <w:p w14:paraId="1768AC24" w14:textId="77777777" w:rsidR="000F0DE1" w:rsidRPr="00597BF3" w:rsidRDefault="004737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7BF3">
              <w:rPr>
                <w:rFonts w:ascii="Titillium Web" w:hAnsi="Titillium Web"/>
                <w:i/>
                <w:iCs/>
                <w:szCs w:val="24"/>
              </w:rPr>
              <w:t xml:space="preserve">A m. 22 dallo scolo B. e a m. 6 dal limite Sud, a 0,85 di </w:t>
            </w:r>
            <w:proofErr w:type="spellStart"/>
            <w:r w:rsidRPr="00597BF3">
              <w:rPr>
                <w:rFonts w:ascii="Titillium Web" w:hAnsi="Titillium Web"/>
                <w:i/>
                <w:iCs/>
                <w:szCs w:val="24"/>
              </w:rPr>
              <w:t>prof.tà</w:t>
            </w:r>
            <w:proofErr w:type="spellEnd"/>
            <w:r w:rsidRPr="00597BF3">
              <w:rPr>
                <w:rFonts w:ascii="Titillium Web" w:hAnsi="Titillium Web"/>
                <w:i/>
                <w:iCs/>
                <w:szCs w:val="24"/>
              </w:rPr>
              <w:t xml:space="preserve">, giace uno scheletro orientato da </w:t>
            </w:r>
            <w:proofErr w:type="spellStart"/>
            <w:r w:rsidRPr="00597BF3">
              <w:rPr>
                <w:rFonts w:ascii="Titillium Web" w:hAnsi="Titillium Web"/>
                <w:i/>
                <w:iCs/>
                <w:szCs w:val="24"/>
              </w:rPr>
              <w:t>pon</w:t>
            </w:r>
            <w:proofErr w:type="spellEnd"/>
            <w:r w:rsidRPr="00597BF3">
              <w:rPr>
                <w:rFonts w:ascii="Titillium Web" w:hAnsi="Titillium Web"/>
                <w:i/>
                <w:iCs/>
                <w:szCs w:val="24"/>
              </w:rPr>
              <w:t>. a lev.</w:t>
            </w:r>
          </w:p>
          <w:p w14:paraId="25A0AEB5" w14:textId="77777777" w:rsidR="000F0DE1" w:rsidRPr="00597BF3" w:rsidRDefault="004737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7BF3">
              <w:rPr>
                <w:rFonts w:ascii="Titillium Web" w:hAnsi="Titillium Web"/>
                <w:i/>
                <w:iCs/>
                <w:szCs w:val="24"/>
              </w:rPr>
              <w:t>Presso i piedi aveva</w:t>
            </w:r>
          </w:p>
          <w:p w14:paraId="205B1020" w14:textId="77777777" w:rsidR="000F0DE1" w:rsidRPr="00597BF3" w:rsidRDefault="004737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7BF3">
              <w:rPr>
                <w:rFonts w:ascii="Titillium Web" w:hAnsi="Titillium Web"/>
                <w:i/>
                <w:iCs/>
                <w:szCs w:val="24"/>
              </w:rPr>
              <w:t xml:space="preserve">1 anfora </w:t>
            </w:r>
            <w:proofErr w:type="spellStart"/>
            <w:r w:rsidRPr="00597BF3">
              <w:rPr>
                <w:rFonts w:ascii="Titillium Web" w:hAnsi="Titillium Web"/>
                <w:i/>
                <w:iCs/>
                <w:szCs w:val="24"/>
              </w:rPr>
              <w:t>pontuta</w:t>
            </w:r>
            <w:proofErr w:type="spellEnd"/>
            <w:r w:rsidRPr="00597BF3">
              <w:rPr>
                <w:rFonts w:ascii="Titillium Web" w:hAnsi="Titillium Web"/>
                <w:i/>
                <w:iCs/>
                <w:szCs w:val="24"/>
              </w:rPr>
              <w:t>, di argilla giallo chiara di forma bassa e molto panciuta - alta 0,50</w:t>
            </w:r>
          </w:p>
          <w:p w14:paraId="60866235" w14:textId="77777777" w:rsidR="000F0DE1" w:rsidRPr="00597BF3" w:rsidRDefault="004737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7BF3">
              <w:rPr>
                <w:rFonts w:ascii="Titillium Web" w:hAnsi="Titillium Web"/>
                <w:i/>
                <w:iCs/>
                <w:szCs w:val="24"/>
              </w:rPr>
              <w:t>È incrinata nello sviluppo del ventre.</w:t>
            </w:r>
          </w:p>
          <w:p w14:paraId="1E726924" w14:textId="77777777" w:rsidR="000F0DE1" w:rsidRPr="00597BF3" w:rsidRDefault="004737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7BF3">
              <w:rPr>
                <w:rFonts w:ascii="Titillium Web" w:hAnsi="Titillium Web"/>
                <w:i/>
                <w:iCs/>
                <w:szCs w:val="24"/>
              </w:rPr>
              <w:t xml:space="preserve">Presso il fianco </w:t>
            </w:r>
            <w:proofErr w:type="spellStart"/>
            <w:r w:rsidRPr="00597BF3">
              <w:rPr>
                <w:rFonts w:ascii="Titillium Web" w:hAnsi="Titillium Web"/>
                <w:i/>
                <w:iCs/>
                <w:szCs w:val="24"/>
              </w:rPr>
              <w:t>des</w:t>
            </w:r>
            <w:proofErr w:type="spellEnd"/>
            <w:r w:rsidRPr="00597BF3">
              <w:rPr>
                <w:rFonts w:ascii="Titillium Web" w:hAnsi="Titillium Web"/>
                <w:i/>
                <w:iCs/>
                <w:szCs w:val="24"/>
              </w:rPr>
              <w:t>. dello scheletro:</w:t>
            </w:r>
          </w:p>
          <w:p w14:paraId="26385469" w14:textId="77777777" w:rsidR="000F0DE1" w:rsidRPr="00597BF3" w:rsidRDefault="004737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7BF3">
              <w:rPr>
                <w:rFonts w:ascii="Titillium Web" w:hAnsi="Titillium Web"/>
                <w:i/>
                <w:iCs/>
                <w:szCs w:val="24"/>
              </w:rPr>
              <w:t xml:space="preserve">1 piccola idria a fig. nere leggermente frammentata: due donzelle con rami di fiori. conserva </w:t>
            </w:r>
            <w:proofErr w:type="spellStart"/>
            <w:r w:rsidRPr="00597BF3">
              <w:rPr>
                <w:rFonts w:ascii="Titillium Web" w:hAnsi="Titillium Web"/>
                <w:i/>
                <w:iCs/>
                <w:szCs w:val="24"/>
              </w:rPr>
              <w:t>traccie</w:t>
            </w:r>
            <w:proofErr w:type="spellEnd"/>
            <w:r w:rsidRPr="00597BF3">
              <w:rPr>
                <w:rFonts w:ascii="Titillium Web" w:hAnsi="Titillium Web"/>
                <w:i/>
                <w:iCs/>
                <w:szCs w:val="24"/>
              </w:rPr>
              <w:t xml:space="preserve"> di color bianco nei visi e nelle braccia - È di lavoro strapazzato e scorretto. È alta 0,20.</w:t>
            </w:r>
          </w:p>
          <w:p w14:paraId="5A0AFAD0" w14:textId="77777777" w:rsidR="000F0DE1" w:rsidRPr="00597BF3" w:rsidRDefault="004737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7BF3">
              <w:rPr>
                <w:rFonts w:ascii="Titillium Web" w:hAnsi="Titillium Web"/>
                <w:i/>
                <w:iCs/>
                <w:szCs w:val="24"/>
              </w:rPr>
              <w:t>1 kylix a ver. nera, leggermente frammentata</w:t>
            </w:r>
          </w:p>
          <w:p w14:paraId="7244E004" w14:textId="77777777" w:rsidR="000F0DE1" w:rsidRPr="00597BF3" w:rsidRDefault="004737B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97BF3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597BF3">
              <w:rPr>
                <w:rFonts w:ascii="Titillium Web" w:hAnsi="Titillium Web"/>
                <w:i/>
                <w:iCs/>
                <w:szCs w:val="24"/>
              </w:rPr>
              <w:t xml:space="preserve"> scodelle di terra gialla, grezze - (una ha nel rovescio una marca a punzone tondo difficile a decifrare - diam. 0,11.</w:t>
            </w:r>
          </w:p>
          <w:p w14:paraId="5752ED37" w14:textId="77777777" w:rsidR="000F0DE1" w:rsidRPr="00597BF3" w:rsidRDefault="004737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7BF3">
              <w:rPr>
                <w:rFonts w:ascii="Titillium Web" w:hAnsi="Titillium Web"/>
                <w:i/>
                <w:iCs/>
                <w:szCs w:val="24"/>
              </w:rPr>
              <w:t>1 altra piccolissima 0,07</w:t>
            </w:r>
          </w:p>
          <w:p w14:paraId="23634940" w14:textId="77777777" w:rsidR="000F0DE1" w:rsidRPr="00597BF3" w:rsidRDefault="004737B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97BF3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597BF3">
              <w:rPr>
                <w:rFonts w:ascii="Titillium Web" w:hAnsi="Titillium Web"/>
                <w:i/>
                <w:iCs/>
                <w:szCs w:val="24"/>
              </w:rPr>
              <w:t xml:space="preserve"> piatti di argilla eguale, ad alto piede (due sono frammentati)</w:t>
            </w:r>
          </w:p>
          <w:p w14:paraId="32FDCFCD" w14:textId="77777777" w:rsidR="000F0DE1" w:rsidRPr="00597BF3" w:rsidRDefault="004737B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7BF3">
              <w:rPr>
                <w:rFonts w:ascii="Titillium Web" w:hAnsi="Titillium Web"/>
                <w:i/>
                <w:iCs/>
                <w:szCs w:val="24"/>
              </w:rPr>
              <w:t>l’argilla alluvionale ha uno spessore di m. 0,60. –</w:t>
            </w:r>
          </w:p>
        </w:tc>
      </w:tr>
      <w:tr w:rsidR="0086297F" w:rsidRPr="00597BF3" w14:paraId="2AFF92EC" w14:textId="77777777" w:rsidTr="002665C6">
        <w:trPr>
          <w:jc w:val="center"/>
        </w:trPr>
        <w:tc>
          <w:tcPr>
            <w:tcW w:w="1650" w:type="pct"/>
            <w:vAlign w:val="center"/>
          </w:tcPr>
          <w:p w14:paraId="4D8561CE" w14:textId="77777777" w:rsidR="0086297F" w:rsidRPr="00597BF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7BF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1105EA70" w14:textId="2FDEFE45" w:rsidR="0086297F" w:rsidRPr="00597BF3" w:rsidRDefault="00861484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7BF3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597BF3" w14:paraId="4DEC4A96" w14:textId="77777777" w:rsidTr="002665C6">
        <w:trPr>
          <w:jc w:val="center"/>
        </w:trPr>
        <w:tc>
          <w:tcPr>
            <w:tcW w:w="1650" w:type="pct"/>
            <w:vAlign w:val="center"/>
          </w:tcPr>
          <w:p w14:paraId="29B41F1C" w14:textId="77777777" w:rsidR="0086297F" w:rsidRPr="00597BF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7BF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7E1A3190" w14:textId="77777777" w:rsidR="0086297F" w:rsidRPr="00597BF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7BF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97BF3" w14:paraId="14D4CF06" w14:textId="77777777" w:rsidTr="002665C6">
        <w:trPr>
          <w:jc w:val="center"/>
        </w:trPr>
        <w:tc>
          <w:tcPr>
            <w:tcW w:w="1650" w:type="pct"/>
            <w:vAlign w:val="center"/>
          </w:tcPr>
          <w:p w14:paraId="7CF63E45" w14:textId="77777777" w:rsidR="0086297F" w:rsidRPr="00597BF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7BF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0DBFDED8" w14:textId="77777777" w:rsidR="0086297F" w:rsidRPr="00597BF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7BF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97BF3" w14:paraId="5A5061C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16E8C1" w14:textId="77777777" w:rsidR="0086297F" w:rsidRPr="00597BF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7BF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60EC0A34" w14:textId="77777777" w:rsidR="0086297F" w:rsidRPr="00597BF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597BF3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597BF3" w14:paraId="07BECE74" w14:textId="77777777" w:rsidTr="002665C6">
        <w:trPr>
          <w:jc w:val="center"/>
        </w:trPr>
        <w:tc>
          <w:tcPr>
            <w:tcW w:w="1650" w:type="pct"/>
            <w:vAlign w:val="center"/>
          </w:tcPr>
          <w:p w14:paraId="58C3F6EB" w14:textId="77777777" w:rsidR="0086297F" w:rsidRPr="00597BF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7BF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0E4773A" w14:textId="77777777" w:rsidR="000F0DE1" w:rsidRPr="00597BF3" w:rsidRDefault="004737B1" w:rsidP="00597BF3">
            <w:pPr>
              <w:jc w:val="center"/>
              <w:rPr>
                <w:rFonts w:ascii="Titillium Web" w:hAnsi="Titillium Web"/>
                <w:szCs w:val="24"/>
              </w:rPr>
            </w:pPr>
            <w:r w:rsidRPr="00597BF3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597BF3">
              <w:rPr>
                <w:rFonts w:ascii="Titillium Web" w:eastAsia="Titillium" w:hAnsi="Titillium Web" w:cs="Titillium"/>
                <w:szCs w:val="24"/>
              </w:rPr>
              <w:t xml:space="preserve"> 2014; </w:t>
            </w:r>
            <w:r w:rsidRPr="00597BF3">
              <w:rPr>
                <w:rFonts w:ascii="Titillium Web" w:eastAsia="Titillium" w:hAnsi="Titillium Web" w:cs="Titillium"/>
                <w:smallCaps/>
                <w:szCs w:val="24"/>
              </w:rPr>
              <w:t>Desantis</w:t>
            </w:r>
            <w:r w:rsidRPr="00597BF3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597BF3">
              <w:rPr>
                <w:rFonts w:ascii="Titillium Web" w:eastAsia="Titillium" w:hAnsi="Titillium Web" w:cs="Titillium"/>
                <w:i/>
                <w:iCs/>
                <w:szCs w:val="24"/>
              </w:rPr>
              <w:t>Rasna</w:t>
            </w:r>
            <w:r w:rsidRPr="00597BF3">
              <w:rPr>
                <w:rFonts w:ascii="Titillium Web" w:eastAsia="Titillium" w:hAnsi="Titillium Web" w:cs="Titillium"/>
                <w:szCs w:val="24"/>
              </w:rPr>
              <w:t xml:space="preserve"> 2019, p. 415</w:t>
            </w:r>
          </w:p>
        </w:tc>
      </w:tr>
    </w:tbl>
    <w:p w14:paraId="3E02FEA6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0F0DE1"/>
    <w:rsid w:val="001C17CC"/>
    <w:rsid w:val="002977D7"/>
    <w:rsid w:val="003C3C86"/>
    <w:rsid w:val="00472AF4"/>
    <w:rsid w:val="00551AF8"/>
    <w:rsid w:val="00597BF3"/>
    <w:rsid w:val="005B5AFF"/>
    <w:rsid w:val="006162A4"/>
    <w:rsid w:val="006346F7"/>
    <w:rsid w:val="006D6EFB"/>
    <w:rsid w:val="007145BC"/>
    <w:rsid w:val="007669F5"/>
    <w:rsid w:val="00861484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8EC91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2026-05-18T09:56:00Z</dcterms:modified>
</cp:coreProperties>
</file>