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A0A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A0A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A0A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A0A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A0A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BA0A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A0A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A0A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0A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3DCA45E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Tomba 286 umata -</w:t>
            </w:r>
          </w:p>
          <w:p w14:paraId="629A797F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A m. 3 a pon. della precedente, a m. 1,05 di prof.tà giaceva uno scheletro orientato da NNO a S.S.E.</w:t>
            </w:r>
          </w:p>
          <w:p w14:paraId="5B33E4B0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Presso il fianco destro aveva i seguenti vasi:</w:t>
            </w:r>
          </w:p>
          <w:p w14:paraId="70D90ED3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2 oinocoi a forma di brocca, con ansa verticale, di argilla rossiccia, gezzi; alti 0,245; uno è frammentato nell’ansa e sulla bocca, l’altro è intero e porta dipinto attorno al corpo fascie a colore bruno.</w:t>
            </w:r>
          </w:p>
          <w:p w14:paraId="521A9B27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1 skyfos a vern. nera, con anse orizzontali; è in frammenti.</w:t>
            </w:r>
          </w:p>
          <w:p w14:paraId="61BF1396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A0A1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A0A1A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rossiccia, grezzi; uno è intero, l’altro manca del pieduccio.</w:t>
            </w:r>
          </w:p>
          <w:p w14:paraId="7A5F5B53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1 piccolo piattino con pieduccio, a vern. nera, un pò frammentato presso l’orlo.</w:t>
            </w:r>
          </w:p>
          <w:p w14:paraId="373F6654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1 piattino, senza pieduccio, di argilla cenerognola, grezzo</w:t>
            </w:r>
          </w:p>
          <w:p w14:paraId="16458301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Lo scheletro aveva chiusa nella mano destra un</w:t>
            </w:r>
          </w:p>
          <w:p w14:paraId="03BF72B7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1 frammento di aes rude (bronzo) informe e presso la mano era</w:t>
            </w:r>
          </w:p>
          <w:p w14:paraId="62A0968B" w14:textId="77777777" w:rsidR="001C5445" w:rsidRPr="00BA0A1A" w:rsidRDefault="009254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0A1A">
              <w:rPr>
                <w:rFonts w:ascii="Titillium Web" w:hAnsi="Titillium Web"/>
                <w:i/>
                <w:iCs/>
                <w:szCs w:val="24"/>
              </w:rPr>
              <w:t>1 fibula di bronzo, ad arco ingrossato con l’ago rotto in 2 pezzi</w:t>
            </w:r>
          </w:p>
        </w:tc>
      </w:tr>
      <w:tr w:rsidR="0086297F" w:rsidRPr="00BA0A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A0A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0A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0A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A0A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0A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A0A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0A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BC37F3" w14:textId="77777777" w:rsidR="001C5445" w:rsidRPr="00BA0A1A" w:rsidRDefault="0092542D" w:rsidP="00BA0A1A">
            <w:pPr>
              <w:jc w:val="center"/>
              <w:rPr>
                <w:rFonts w:ascii="Titillium Web" w:hAnsi="Titillium Web"/>
                <w:szCs w:val="24"/>
              </w:rPr>
            </w:pPr>
            <w:r w:rsidRPr="00BA0A1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A0A1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544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A0A1A"/>
    <w:rsid w:val="00C21EE0"/>
    <w:rsid w:val="00D900AB"/>
    <w:rsid w:val="00D936E8"/>
    <w:rsid w:val="00E24633"/>
    <w:rsid w:val="00FE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2026-05-17T19:59:00Z</dcterms:modified>
</cp:coreProperties>
</file>