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299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01AF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01A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AF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01A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AF7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F01AF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01A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AF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01A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AF7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F01AF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01A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AF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01A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AF7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F01AF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01A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AF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01A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AF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01AF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01A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AF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01A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AF7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F01AF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01A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AF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01A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AF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01AF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01A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AF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5869302E" w:rsidR="0086297F" w:rsidRPr="00F01AF7" w:rsidRDefault="00F01AF7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01AF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01A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AF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01A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AF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01AF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01A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AF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E6DC6F5" w14:textId="77777777" w:rsidR="00B345EE" w:rsidRPr="00F01AF7" w:rsidRDefault="00942C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AF7">
              <w:rPr>
                <w:rFonts w:ascii="Titillium Web" w:hAnsi="Titillium Web"/>
                <w:i/>
                <w:iCs/>
                <w:szCs w:val="24"/>
              </w:rPr>
              <w:t>Tomba - 299 -</w:t>
            </w:r>
          </w:p>
          <w:p w14:paraId="5476AD26" w14:textId="77777777" w:rsidR="00B345EE" w:rsidRPr="00F01AF7" w:rsidRDefault="00942C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AF7">
              <w:rPr>
                <w:rFonts w:ascii="Titillium Web" w:hAnsi="Titillium Web"/>
                <w:i/>
                <w:iCs/>
                <w:szCs w:val="24"/>
              </w:rPr>
              <w:t>senza scheletro e senza ceneri -</w:t>
            </w:r>
          </w:p>
          <w:p w14:paraId="67DD664A" w14:textId="77777777" w:rsidR="00B345EE" w:rsidRPr="00F01AF7" w:rsidRDefault="00942C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AF7">
              <w:rPr>
                <w:rFonts w:ascii="Titillium Web" w:hAnsi="Titillium Web"/>
                <w:i/>
                <w:iCs/>
                <w:szCs w:val="24"/>
              </w:rPr>
              <w:t>A m. 17,50 dallo scolo B (verso lev.) e a m. 7 dal nuovo limite nord dall’attuale scavo a m. 0,80 di profondità si rinviene un gruppo di vasi senza scheletro e senza ceneri -</w:t>
            </w:r>
          </w:p>
          <w:p w14:paraId="33AA1CC5" w14:textId="77777777" w:rsidR="00B345EE" w:rsidRPr="00F01AF7" w:rsidRDefault="00942C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AF7">
              <w:rPr>
                <w:rFonts w:ascii="Titillium Web" w:hAnsi="Titillium Web"/>
                <w:i/>
                <w:iCs/>
                <w:szCs w:val="24"/>
              </w:rPr>
              <w:t>Nel gruppo dei vasi erano i seguenti:</w:t>
            </w:r>
          </w:p>
          <w:p w14:paraId="201E7D05" w14:textId="724FF6C7" w:rsidR="00B345EE" w:rsidRPr="00F01AF7" w:rsidRDefault="00942C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AF7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r w:rsidR="00F01AF7">
              <w:rPr>
                <w:rFonts w:ascii="Titillium Web" w:hAnsi="Titillium Web"/>
                <w:i/>
                <w:iCs/>
                <w:szCs w:val="24"/>
              </w:rPr>
              <w:t>idria</w:t>
            </w:r>
            <w:r w:rsidRPr="00F01AF7">
              <w:rPr>
                <w:rFonts w:ascii="Titillium Web" w:hAnsi="Titillium Web"/>
                <w:i/>
                <w:iCs/>
                <w:szCs w:val="24"/>
              </w:rPr>
              <w:t>, intera, a figure rosse alta m. 0,385 Rappresenta una scena di abbigliamento: 5 figure femminili, in mezzo una seduta su seggiola e le altre che presentano, cassettiera, fiori, vasettini:</w:t>
            </w:r>
          </w:p>
          <w:p w14:paraId="4CAEFF49" w14:textId="77777777" w:rsidR="00B345EE" w:rsidRPr="00F01AF7" w:rsidRDefault="00942C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AF7">
              <w:rPr>
                <w:rFonts w:ascii="Titillium Web" w:hAnsi="Titillium Web"/>
                <w:i/>
                <w:iCs/>
                <w:szCs w:val="24"/>
              </w:rPr>
              <w:t>La parte figurata arriva oltre la metà dell’altezza del vaso: il disegno è un pò strapazzato.</w:t>
            </w:r>
          </w:p>
          <w:p w14:paraId="70845E85" w14:textId="77777777" w:rsidR="00B345EE" w:rsidRPr="00F01AF7" w:rsidRDefault="00942C9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01AF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01AF7">
              <w:rPr>
                <w:rFonts w:ascii="Titillium Web" w:hAnsi="Titillium Web"/>
                <w:i/>
                <w:iCs/>
                <w:szCs w:val="24"/>
              </w:rPr>
              <w:t xml:space="preserve"> piatti a piede alto, a ver. n. e foglie rosse presso l’orlo (uno leggermente frammentato)</w:t>
            </w:r>
          </w:p>
          <w:p w14:paraId="212B0DB4" w14:textId="77777777" w:rsidR="00B345EE" w:rsidRPr="00F01AF7" w:rsidRDefault="00942C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AF7">
              <w:rPr>
                <w:rFonts w:ascii="Titillium Web" w:hAnsi="Titillium Web"/>
                <w:i/>
                <w:iCs/>
                <w:szCs w:val="24"/>
              </w:rPr>
              <w:t>1 vasetto a forma di bicchiere con anse laterali verticali, con fascie a zone alternate di rosse e nere. È in frammenti minuti.</w:t>
            </w:r>
          </w:p>
          <w:p w14:paraId="0BB96FC3" w14:textId="77777777" w:rsidR="00B345EE" w:rsidRPr="00F01AF7" w:rsidRDefault="00942C9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01AF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01AF7">
              <w:rPr>
                <w:rFonts w:ascii="Titillium Web" w:hAnsi="Titillium Web"/>
                <w:i/>
                <w:iCs/>
                <w:szCs w:val="24"/>
              </w:rPr>
              <w:t xml:space="preserve"> tazzine a vern. nera, liscia; in frammenti.</w:t>
            </w:r>
          </w:p>
          <w:p w14:paraId="6401363F" w14:textId="77777777" w:rsidR="00B345EE" w:rsidRPr="00F01AF7" w:rsidRDefault="00942C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AF7">
              <w:rPr>
                <w:rFonts w:ascii="Titillium Web" w:hAnsi="Titillium Web"/>
                <w:i/>
                <w:iCs/>
                <w:szCs w:val="24"/>
              </w:rPr>
              <w:t>1 tazzina kylix con piede basso, a fig. rosse di disegno strapazzato nel medaglione e coperta da concrezioni di erbe e ossidi sabbiosi.</w:t>
            </w:r>
          </w:p>
          <w:p w14:paraId="1D8B07C0" w14:textId="77777777" w:rsidR="00B345EE" w:rsidRPr="00F01AF7" w:rsidRDefault="00942C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AF7">
              <w:rPr>
                <w:rFonts w:ascii="Titillium Web" w:hAnsi="Titillium Web"/>
                <w:i/>
                <w:iCs/>
                <w:szCs w:val="24"/>
              </w:rPr>
              <w:t>È leggermente frammentata.</w:t>
            </w:r>
          </w:p>
          <w:p w14:paraId="79B503B3" w14:textId="77777777" w:rsidR="00B345EE" w:rsidRPr="00F01AF7" w:rsidRDefault="00942C9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01AF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01AF7">
              <w:rPr>
                <w:rFonts w:ascii="Titillium Web" w:hAnsi="Titillium Web"/>
                <w:i/>
                <w:iCs/>
                <w:szCs w:val="24"/>
              </w:rPr>
              <w:t xml:space="preserve"> scodellini ad alto piede, a vern. nera, interi</w:t>
            </w:r>
          </w:p>
          <w:p w14:paraId="305BD7A6" w14:textId="77777777" w:rsidR="00B345EE" w:rsidRPr="00F01AF7" w:rsidRDefault="00942C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AF7">
              <w:rPr>
                <w:rFonts w:ascii="Titillium Web" w:hAnsi="Titillium Web"/>
                <w:i/>
                <w:iCs/>
                <w:szCs w:val="24"/>
              </w:rPr>
              <w:t>1 piattello di argilla gialla, grezzo, intero.</w:t>
            </w:r>
          </w:p>
          <w:p w14:paraId="4E6CCB41" w14:textId="77777777" w:rsidR="00B345EE" w:rsidRPr="00F01AF7" w:rsidRDefault="00942C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1AF7">
              <w:rPr>
                <w:rFonts w:ascii="Titillium Web" w:hAnsi="Titillium Web"/>
                <w:i/>
                <w:iCs/>
                <w:szCs w:val="24"/>
              </w:rPr>
              <w:t>Cocci di altri vasi minori, in minuti frammenti.</w:t>
            </w:r>
          </w:p>
        </w:tc>
      </w:tr>
      <w:tr w:rsidR="0086297F" w:rsidRPr="00F01AF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01A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AF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01A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AF7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F01AF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01A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AF7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01A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A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1AF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01A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AF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01A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A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1AF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01A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AF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01A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1A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1AF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01A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1AF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EBE4F2F" w14:textId="77777777" w:rsidR="00B345EE" w:rsidRPr="00F01AF7" w:rsidRDefault="00942C92" w:rsidP="00F01AF7">
            <w:pPr>
              <w:jc w:val="center"/>
              <w:rPr>
                <w:rFonts w:ascii="Titillium Web" w:hAnsi="Titillium Web"/>
                <w:szCs w:val="24"/>
              </w:rPr>
            </w:pPr>
            <w:r w:rsidRPr="00F01AF7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01AF7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43789"/>
    <w:rsid w:val="006D6EFB"/>
    <w:rsid w:val="007145BC"/>
    <w:rsid w:val="0086297F"/>
    <w:rsid w:val="009E4922"/>
    <w:rsid w:val="00AB321D"/>
    <w:rsid w:val="00B165C4"/>
    <w:rsid w:val="00B345EE"/>
    <w:rsid w:val="00C21EE0"/>
    <w:rsid w:val="00D900AB"/>
    <w:rsid w:val="00D936E8"/>
    <w:rsid w:val="00E24633"/>
    <w:rsid w:val="00F0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2026-05-15T19:51:00Z</dcterms:modified>
</cp:coreProperties>
</file>