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0F5C" w:rsidR="00472AF4" w:rsidP="001B5504" w:rsidRDefault="00014214" w14:paraId="1F3F8408" w14:textId="0B5C78B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30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Pr="0028431C" w:rsidR="001B5504" w:rsidTr="7B40470E" w14:paraId="7E897B51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28431C" w:rsidR="001B5504" w:rsidP="00BF212E" w:rsidRDefault="001B5504" w14:paraId="42CC7784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31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tcMar/>
            <w:vAlign w:val="center"/>
          </w:tcPr>
          <w:p w:rsidRPr="0028431C" w:rsidR="001B5504" w:rsidP="00BF212E" w:rsidRDefault="001B5504" w14:paraId="3911E4F6" w14:textId="6BFD1686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1922</w:t>
            </w:r>
          </w:p>
        </w:tc>
      </w:tr>
      <w:tr w:rsidRPr="0028431C" w:rsidR="001B5504" w:rsidTr="7B40470E" w14:paraId="4120B07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28431C" w:rsidR="001B5504" w:rsidP="00BF212E" w:rsidRDefault="001B5504" w14:paraId="7B4CDD57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31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tcMar/>
            <w:vAlign w:val="center"/>
          </w:tcPr>
          <w:p w:rsidRPr="0028431C" w:rsidR="001B5504" w:rsidP="00BF212E" w:rsidRDefault="001B5504" w14:paraId="4ED449D1" w14:textId="67560E4F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Pr="0028431C" w:rsidR="001B5504" w:rsidTr="7B40470E" w14:paraId="7A448E9D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28431C" w:rsidR="001B5504" w:rsidP="00BF212E" w:rsidRDefault="001B5504" w14:paraId="1E1EA16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31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tcMar/>
            <w:vAlign w:val="center"/>
          </w:tcPr>
          <w:p w:rsidRPr="0028431C" w:rsidR="001B5504" w:rsidP="00BF212E" w:rsidRDefault="001B5504" w14:paraId="18226334" w14:textId="6B6FE1CF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Pr="0028431C" w:rsidR="001B5504" w:rsidTr="7B40470E" w14:paraId="31276AA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28431C" w:rsidR="001B5504" w:rsidP="00BF212E" w:rsidRDefault="001B5504" w14:paraId="33201D3D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31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tcMar/>
            <w:vAlign w:val="center"/>
          </w:tcPr>
          <w:p w:rsidRPr="0028431C" w:rsidR="001B5504" w:rsidP="00BF212E" w:rsidRDefault="001B5504" w14:paraId="720E7EE7" w14:textId="3E36BEBB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Pr="0028431C" w:rsidR="001B5504" w:rsidTr="7B40470E" w14:paraId="07337DA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28431C" w:rsidR="001B5504" w:rsidP="00BF212E" w:rsidRDefault="001B5504" w14:paraId="5032DF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31C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tcMar/>
            <w:vAlign w:val="center"/>
          </w:tcPr>
          <w:p w:rsidRPr="0028431C" w:rsidR="001B5504" w:rsidP="00BF212E" w:rsidRDefault="001B5504" w14:paraId="4AC1C871" w14:textId="553FE193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0,35 m</w:t>
            </w:r>
          </w:p>
        </w:tc>
      </w:tr>
      <w:tr w:rsidRPr="0028431C" w:rsidR="001B5504" w:rsidTr="7B40470E" w14:paraId="16F9D28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28431C" w:rsidR="001B5504" w:rsidP="00BF212E" w:rsidRDefault="001B5504" w14:paraId="5D67568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31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tcMar/>
            <w:vAlign w:val="center"/>
          </w:tcPr>
          <w:p w:rsidRPr="0028431C" w:rsidR="001B5504" w:rsidP="00BF212E" w:rsidRDefault="001B5504" w14:paraId="606ED54D" w14:textId="0EBDB5D9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Pr="0028431C" w:rsidR="001B5504" w:rsidTr="7B40470E" w14:paraId="3DCDE8C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28431C" w:rsidR="001B5504" w:rsidP="00BF212E" w:rsidRDefault="001B5504" w14:paraId="090E399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31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tcMar/>
            <w:vAlign w:val="center"/>
          </w:tcPr>
          <w:p w:rsidRPr="0028431C" w:rsidR="001B5504" w:rsidP="00BF212E" w:rsidRDefault="00B97667" w14:paraId="01C3562F" w14:textId="1D2F16CB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NE-SW</w:t>
            </w:r>
          </w:p>
        </w:tc>
      </w:tr>
      <w:tr w:rsidRPr="0028431C" w:rsidR="001B5504" w:rsidTr="7B40470E" w14:paraId="5978151F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28431C" w:rsidR="001B5504" w:rsidP="00BF212E" w:rsidRDefault="001B5504" w14:paraId="1F67A10B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31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tcMar/>
            <w:vAlign w:val="center"/>
          </w:tcPr>
          <w:p w:rsidRPr="0028431C" w:rsidR="001B5504" w:rsidP="00BF212E" w:rsidRDefault="00B97667" w14:paraId="6599D472" w14:textId="328A2BC2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/</w:t>
            </w:r>
          </w:p>
        </w:tc>
      </w:tr>
      <w:tr w:rsidRPr="0028431C" w:rsidR="001B5504" w:rsidTr="7B40470E" w14:paraId="28E05F9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28431C" w:rsidR="001B5504" w:rsidP="001F2833" w:rsidRDefault="001B5504" w14:paraId="6ECF1BD4" w14:textId="77777777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31C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tcMar/>
            <w:vAlign w:val="center"/>
          </w:tcPr>
          <w:p w:rsidRPr="0028431C" w:rsidR="001B5504" w:rsidP="00BF212E" w:rsidRDefault="001B5504" w14:paraId="1A6B7E7E" w14:textId="638933EF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28431C">
              <w:rPr>
                <w:rFonts w:ascii="Titillium Web" w:hAnsi="Titillium Web"/>
                <w:i/>
                <w:iCs/>
                <w:szCs w:val="24"/>
              </w:rPr>
              <w:t>15 maggio –</w:t>
            </w:r>
            <w:r w:rsidRPr="0028431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28431C">
              <w:rPr>
                <w:rFonts w:ascii="Titillium Web" w:hAnsi="Titillium Web"/>
                <w:i/>
                <w:iCs/>
                <w:szCs w:val="24"/>
              </w:rPr>
              <w:t>Sempre nella parte sud del dosso si rinvenne</w:t>
            </w:r>
            <w:r w:rsidRPr="0028431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28431C">
              <w:rPr>
                <w:rFonts w:ascii="Titillium Web" w:hAnsi="Titillium Web"/>
                <w:i/>
                <w:iCs/>
                <w:szCs w:val="24"/>
              </w:rPr>
              <w:t>La tomba 30 a umazione</w:t>
            </w:r>
            <w:r w:rsidRPr="0028431C" w:rsidR="00ED75A9">
              <w:rPr>
                <w:rFonts w:ascii="Titillium Web" w:hAnsi="Titillium Web"/>
                <w:i/>
                <w:iCs/>
                <w:szCs w:val="24"/>
              </w:rPr>
              <w:t>.</w:t>
            </w:r>
            <w:r w:rsidRPr="0028431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28431C">
              <w:rPr>
                <w:rFonts w:ascii="Titillium Web" w:hAnsi="Titillium Web"/>
                <w:i/>
                <w:iCs/>
                <w:szCs w:val="24"/>
              </w:rPr>
              <w:t>Lo scheletro è orientato da lev. A pon. e dista metri 25 a s.e. dalle tombe 0-00 e giace alla profondità di 0,35. Presso il fianco d. si rinvenne:</w:t>
            </w:r>
            <w:r w:rsidRPr="0028431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28431C">
              <w:rPr>
                <w:rFonts w:ascii="Titillium Web" w:hAnsi="Titillium Web"/>
                <w:i/>
                <w:iCs/>
                <w:szCs w:val="24"/>
              </w:rPr>
              <w:t>12 piattelli di terra rossa locale (fra interi e fram.tati)</w:t>
            </w:r>
            <w:r w:rsidRPr="0028431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28431C">
              <w:rPr>
                <w:rFonts w:ascii="Titillium Web" w:hAnsi="Titillium Web"/>
                <w:i/>
                <w:iCs/>
                <w:szCs w:val="24"/>
              </w:rPr>
              <w:t>1 tazzina a vern. nera, con orlo a cordoni e con impressioni, è frammentata</w:t>
            </w:r>
            <w:r w:rsidRPr="0028431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28431C">
              <w:rPr>
                <w:rFonts w:ascii="Titillium Web" w:hAnsi="Titillium Web"/>
                <w:i/>
                <w:iCs/>
                <w:szCs w:val="24"/>
              </w:rPr>
              <w:t xml:space="preserve">5 aryballoi piccolini (tre a linee formanti delle losanghe e uno con disegno di ocarina – uno in pezzi </w:t>
            </w:r>
            <w:proofErr w:type="gramStart"/>
            <w:r w:rsidRPr="0028431C">
              <w:rPr>
                <w:rFonts w:ascii="Titillium Web" w:hAnsi="Titillium Web"/>
                <w:i/>
                <w:iCs/>
                <w:szCs w:val="24"/>
              </w:rPr>
              <w:t>– )</w:t>
            </w:r>
            <w:proofErr w:type="gramEnd"/>
            <w:r w:rsidRPr="0028431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28431C">
              <w:rPr>
                <w:rFonts w:ascii="Titillium Web" w:hAnsi="Titillium Web"/>
                <w:i/>
                <w:iCs/>
                <w:szCs w:val="24"/>
              </w:rPr>
              <w:t>1 balsamario di cotto rotto nella bocca e decorato da linee nere incrociatesi – (tipo alabastron)</w:t>
            </w:r>
            <w:r w:rsidRPr="0028431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28431C">
              <w:rPr>
                <w:rFonts w:ascii="Titillium Web" w:hAnsi="Titillium Web"/>
                <w:i/>
                <w:iCs/>
                <w:szCs w:val="24"/>
              </w:rPr>
              <w:t>1 skyphos piccolino a ver. n., intatto</w:t>
            </w:r>
            <w:r w:rsidRPr="0028431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28431C">
              <w:rPr>
                <w:rFonts w:ascii="Titillium Web" w:hAnsi="Titillium Web"/>
                <w:i/>
                <w:iCs/>
                <w:szCs w:val="24"/>
              </w:rPr>
              <w:t>1 idem più piccolo, in frammenti</w:t>
            </w:r>
            <w:r w:rsidRPr="0028431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28431C">
              <w:rPr>
                <w:rFonts w:ascii="Titillium Web" w:hAnsi="Titillium Web"/>
                <w:i/>
                <w:iCs/>
                <w:szCs w:val="24"/>
              </w:rPr>
              <w:t>1 altro a vern. n. frammentato (largo in bocca e stretto al piede)</w:t>
            </w:r>
          </w:p>
        </w:tc>
      </w:tr>
      <w:tr w:rsidRPr="0028431C" w:rsidR="001B5504" w:rsidTr="7B40470E" w14:paraId="4CA6595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28431C" w:rsidR="001B5504" w:rsidP="00BF212E" w:rsidRDefault="001B5504" w14:paraId="42C0306C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31C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tcMar/>
            <w:vAlign w:val="center"/>
          </w:tcPr>
          <w:p w:rsidRPr="0028431C" w:rsidR="001B5504" w:rsidP="7B40470E" w:rsidRDefault="00D3335C" w14:paraId="473ACDD6" w14:textId="6E9B0AEE">
            <w:pPr>
              <w:jc w:val="center"/>
              <w:rPr>
                <w:rFonts w:ascii="Titillium Web" w:hAnsi="Titillium Web" w:cs="Times New Roman"/>
              </w:rPr>
            </w:pPr>
            <w:r w:rsidRPr="7B40470E" w:rsidR="1DDEA8D0">
              <w:rPr>
                <w:rFonts w:ascii="Titillium Web" w:hAnsi="Titillium Web" w:cs="Times New Roman"/>
              </w:rPr>
              <w:t>Il corredo era disposto in due gruppi distinti ai lati dello scheletro. Presso il fianco</w:t>
            </w:r>
            <w:r w:rsidRPr="7B40470E" w:rsidR="5C72CCA4">
              <w:rPr>
                <w:rFonts w:ascii="Titillium Web" w:hAnsi="Titillium Web" w:cs="Times New Roman"/>
              </w:rPr>
              <w:t xml:space="preserve"> destro</w:t>
            </w:r>
            <w:r w:rsidRPr="7B40470E" w:rsidR="1DDEA8D0">
              <w:rPr>
                <w:rFonts w:ascii="Titillium Web" w:hAnsi="Titillium Web" w:cs="Times New Roman"/>
              </w:rPr>
              <w:t xml:space="preserve">, erano collocati tre </w:t>
            </w:r>
            <w:r w:rsidRPr="7B40470E" w:rsidR="1DDEA8D0">
              <w:rPr>
                <w:rFonts w:ascii="Titillium Web" w:hAnsi="Titillium Web" w:cs="Times New Roman"/>
                <w:i w:val="1"/>
                <w:iCs w:val="1"/>
              </w:rPr>
              <w:t>skyphoi</w:t>
            </w:r>
            <w:r w:rsidRPr="7B40470E" w:rsidR="1DDEA8D0">
              <w:rPr>
                <w:rFonts w:ascii="Titillium Web" w:hAnsi="Titillium Web" w:cs="Times New Roman"/>
              </w:rPr>
              <w:t xml:space="preserve"> a v.n. (</w:t>
            </w:r>
            <w:r w:rsidRPr="7B40470E" w:rsidR="1DDEA8D0">
              <w:rPr>
                <w:rFonts w:ascii="Titillium Web" w:hAnsi="Titillium Web" w:cs="Times New Roman"/>
              </w:rPr>
              <w:t>nn</w:t>
            </w:r>
            <w:r w:rsidRPr="7B40470E" w:rsidR="1DDEA8D0">
              <w:rPr>
                <w:rFonts w:ascii="Titillium Web" w:hAnsi="Titillium Web" w:cs="Times New Roman"/>
              </w:rPr>
              <w:t>. 7-9), un piatto attico a v.n. (n. 10) e dodici piatti di produzione locale in ceramica depurata (</w:t>
            </w:r>
            <w:r w:rsidRPr="7B40470E" w:rsidR="1DDEA8D0">
              <w:rPr>
                <w:rFonts w:ascii="Titillium Web" w:hAnsi="Titillium Web" w:cs="Times New Roman"/>
              </w:rPr>
              <w:t>nn</w:t>
            </w:r>
            <w:r w:rsidRPr="7B40470E" w:rsidR="1DDEA8D0">
              <w:rPr>
                <w:rFonts w:ascii="Titillium Web" w:hAnsi="Titillium Web" w:cs="Times New Roman"/>
              </w:rPr>
              <w:t xml:space="preserve">. 11-22*); presso la mano </w:t>
            </w:r>
            <w:r w:rsidRPr="7B40470E" w:rsidR="4120ADE8">
              <w:rPr>
                <w:rFonts w:ascii="Titillium Web" w:hAnsi="Titillium Web" w:cs="Times New Roman"/>
              </w:rPr>
              <w:t>sinistra</w:t>
            </w:r>
            <w:r w:rsidRPr="7B40470E" w:rsidR="1DDEA8D0">
              <w:rPr>
                <w:rFonts w:ascii="Titillium Web" w:hAnsi="Titillium Web" w:cs="Times New Roman"/>
              </w:rPr>
              <w:t xml:space="preserve">, erano, invece, posizionati sei balsamari attici, a </w:t>
            </w:r>
            <w:r w:rsidRPr="7B40470E" w:rsidR="1DDEA8D0">
              <w:rPr>
                <w:rFonts w:ascii="Titillium Web" w:hAnsi="Titillium Web" w:cs="Times New Roman"/>
              </w:rPr>
              <w:t>f.n</w:t>
            </w:r>
            <w:r w:rsidRPr="7B40470E" w:rsidR="1DDEA8D0">
              <w:rPr>
                <w:rFonts w:ascii="Titillium Web" w:hAnsi="Titillium Web" w:cs="Times New Roman"/>
              </w:rPr>
              <w:t>.</w:t>
            </w:r>
            <w:r w:rsidRPr="7B40470E" w:rsidR="3A68A13D">
              <w:rPr>
                <w:rFonts w:ascii="Titillium Web" w:hAnsi="Titillium Web" w:cs="Times New Roman"/>
              </w:rPr>
              <w:t xml:space="preserve"> e </w:t>
            </w:r>
            <w:r w:rsidRPr="7B40470E" w:rsidR="1DDEA8D0">
              <w:rPr>
                <w:rFonts w:ascii="Titillium Web" w:hAnsi="Titillium Web" w:cs="Times New Roman"/>
              </w:rPr>
              <w:t xml:space="preserve">a </w:t>
            </w:r>
            <w:r w:rsidRPr="7B40470E" w:rsidR="1DDEA8D0">
              <w:rPr>
                <w:rFonts w:ascii="Titillium Web" w:hAnsi="Titillium Web" w:cs="Times New Roman"/>
              </w:rPr>
              <w:t>f.r</w:t>
            </w:r>
            <w:r w:rsidRPr="7B40470E" w:rsidR="1DDEA8D0">
              <w:rPr>
                <w:rFonts w:ascii="Titillium Web" w:hAnsi="Titillium Web" w:cs="Times New Roman"/>
              </w:rPr>
              <w:t>. (</w:t>
            </w:r>
            <w:r w:rsidRPr="7B40470E" w:rsidR="1DDEA8D0">
              <w:rPr>
                <w:rFonts w:ascii="Titillium Web" w:hAnsi="Titillium Web" w:cs="Times New Roman"/>
              </w:rPr>
              <w:t>nn</w:t>
            </w:r>
            <w:r w:rsidRPr="7B40470E" w:rsidR="1DDEA8D0">
              <w:rPr>
                <w:rFonts w:ascii="Titillium Web" w:hAnsi="Titillium Web" w:cs="Times New Roman"/>
              </w:rPr>
              <w:t>. 1-6). Risultano perduti cinque piatti in ceramica depurata (</w:t>
            </w:r>
            <w:r w:rsidRPr="7B40470E" w:rsidR="1DDEA8D0">
              <w:rPr>
                <w:rFonts w:ascii="Titillium Web" w:hAnsi="Titillium Web" w:cs="Times New Roman"/>
              </w:rPr>
              <w:t>nn</w:t>
            </w:r>
            <w:r w:rsidRPr="7B40470E" w:rsidR="1DDEA8D0">
              <w:rPr>
                <w:rFonts w:ascii="Titillium Web" w:hAnsi="Titillium Web" w:cs="Times New Roman"/>
              </w:rPr>
              <w:t>. 18*-22*).</w:t>
            </w:r>
          </w:p>
          <w:p w:rsidRPr="0028431C" w:rsidR="00CA2B83" w:rsidP="0028431C" w:rsidRDefault="00CA2B83" w14:paraId="72B49468" w14:textId="4C2B9765">
            <w:pPr>
              <w:jc w:val="center"/>
              <w:rPr>
                <w:rFonts w:ascii="Titillium Web" w:hAnsi="Titillium Web"/>
                <w:szCs w:val="24"/>
              </w:rPr>
            </w:pPr>
            <w:r w:rsidRPr="7B40470E" w:rsidR="3AC7E10F">
              <w:rPr>
                <w:rFonts w:ascii="Titillium Web" w:hAnsi="Titillium Web"/>
              </w:rPr>
              <w:t>1. Alabastron attico (IG 614; figure nere)</w:t>
            </w:r>
          </w:p>
          <w:p w:rsidRPr="0028431C" w:rsidR="00CA2B83" w:rsidP="7B40470E" w:rsidRDefault="00CA2B83" w14:paraId="734A9181" w14:textId="567572D6">
            <w:pPr>
              <w:jc w:val="center"/>
              <w:rPr>
                <w:rFonts w:ascii="Titillium Web" w:hAnsi="Titillium Web"/>
              </w:rPr>
            </w:pPr>
            <w:r w:rsidRPr="7B40470E" w:rsidR="23208C5D">
              <w:rPr>
                <w:rFonts w:ascii="Titillium Web" w:hAnsi="Titillium Web"/>
              </w:rPr>
              <w:t xml:space="preserve">2. </w:t>
            </w:r>
            <w:r w:rsidRPr="7B40470E" w:rsidR="23208C5D">
              <w:rPr>
                <w:rFonts w:ascii="Titillium Web" w:hAnsi="Titillium Web"/>
              </w:rPr>
              <w:t>Amphoriskos</w:t>
            </w:r>
            <w:r w:rsidRPr="7B40470E" w:rsidR="23208C5D">
              <w:rPr>
                <w:rFonts w:ascii="Titillium Web" w:hAnsi="Titillium Web"/>
              </w:rPr>
              <w:t xml:space="preserve"> attico (?) (IG 615; figure nere) </w:t>
            </w:r>
          </w:p>
          <w:p w:rsidRPr="0028431C" w:rsidR="00CA2B83" w:rsidP="7B40470E" w:rsidRDefault="00CA2B83" w14:paraId="2F9D9060" w14:textId="45F899AA">
            <w:pPr>
              <w:jc w:val="center"/>
              <w:rPr>
                <w:rFonts w:ascii="Titillium Web" w:hAnsi="Titillium Web"/>
              </w:rPr>
            </w:pPr>
            <w:r w:rsidRPr="7B40470E" w:rsidR="23208C5D">
              <w:rPr>
                <w:rFonts w:ascii="Titillium Web" w:hAnsi="Titillium Web"/>
              </w:rPr>
              <w:t xml:space="preserve">3. Lekythos </w:t>
            </w:r>
            <w:r w:rsidRPr="7B40470E" w:rsidR="23208C5D">
              <w:rPr>
                <w:rFonts w:ascii="Titillium Web" w:hAnsi="Titillium Web"/>
              </w:rPr>
              <w:t>aryballica</w:t>
            </w:r>
            <w:r w:rsidRPr="7B40470E" w:rsidR="23208C5D">
              <w:rPr>
                <w:rFonts w:ascii="Titillium Web" w:hAnsi="Titillium Web"/>
              </w:rPr>
              <w:t xml:space="preserve"> attica (?) (IG 612; figure nere)</w:t>
            </w:r>
          </w:p>
          <w:p w:rsidRPr="0028431C" w:rsidR="00CA2B83" w:rsidP="7B40470E" w:rsidRDefault="00CA2B83" w14:paraId="3FF78AE8" w14:textId="50E011CE">
            <w:pPr>
              <w:jc w:val="center"/>
              <w:rPr>
                <w:rFonts w:ascii="Titillium Web" w:hAnsi="Titillium Web"/>
              </w:rPr>
            </w:pPr>
            <w:r w:rsidRPr="7B40470E" w:rsidR="23208C5D">
              <w:rPr>
                <w:rFonts w:ascii="Titillium Web" w:hAnsi="Titillium Web"/>
              </w:rPr>
              <w:t xml:space="preserve">4. Lekythos </w:t>
            </w:r>
            <w:r w:rsidRPr="7B40470E" w:rsidR="23208C5D">
              <w:rPr>
                <w:rFonts w:ascii="Titillium Web" w:hAnsi="Titillium Web"/>
              </w:rPr>
              <w:t>aryballica</w:t>
            </w:r>
            <w:r w:rsidRPr="7B40470E" w:rsidR="23208C5D">
              <w:rPr>
                <w:rFonts w:ascii="Titillium Web" w:hAnsi="Titillium Web"/>
              </w:rPr>
              <w:t xml:space="preserve"> attica (?) (IG 16044; figure nere)</w:t>
            </w:r>
          </w:p>
          <w:p w:rsidRPr="0028431C" w:rsidR="00CA2B83" w:rsidP="7B40470E" w:rsidRDefault="00CA2B83" w14:paraId="14AE5365" w14:textId="669B34D9">
            <w:pPr>
              <w:pStyle w:val="Normale"/>
              <w:jc w:val="center"/>
              <w:rPr>
                <w:rFonts w:ascii="Titillium Web" w:hAnsi="Titillium Web"/>
              </w:rPr>
            </w:pPr>
            <w:r w:rsidRPr="7B40470E" w:rsidR="23208C5D">
              <w:rPr>
                <w:rFonts w:ascii="Titillium Web" w:hAnsi="Titillium Web"/>
              </w:rPr>
              <w:t>5</w:t>
            </w:r>
            <w:r w:rsidRPr="7B40470E" w:rsidR="3AC7E10F">
              <w:rPr>
                <w:rFonts w:ascii="Titillium Web" w:hAnsi="Titillium Web"/>
              </w:rPr>
              <w:t xml:space="preserve">. Lekythos </w:t>
            </w:r>
            <w:r w:rsidRPr="7B40470E" w:rsidR="3AC7E10F">
              <w:rPr>
                <w:rFonts w:ascii="Titillium Web" w:hAnsi="Titillium Web"/>
              </w:rPr>
              <w:t>aryballica</w:t>
            </w:r>
            <w:r w:rsidRPr="7B40470E" w:rsidR="3AC7E10F">
              <w:rPr>
                <w:rFonts w:ascii="Titillium Web" w:hAnsi="Titillium Web"/>
              </w:rPr>
              <w:t xml:space="preserve"> attica (IG 617; figure rosse)</w:t>
            </w:r>
          </w:p>
          <w:p w:rsidRPr="0028431C" w:rsidR="00CA2B83" w:rsidP="7B40470E" w:rsidRDefault="00CA2B83" w14:paraId="7EC1F5AC" w14:textId="1772EB2F">
            <w:pPr>
              <w:jc w:val="center"/>
              <w:rPr>
                <w:rFonts w:ascii="Titillium Web" w:hAnsi="Titillium Web"/>
              </w:rPr>
            </w:pPr>
            <w:r w:rsidRPr="7B40470E" w:rsidR="13B2FAC1">
              <w:rPr>
                <w:rFonts w:ascii="Titillium Web" w:hAnsi="Titillium Web"/>
              </w:rPr>
              <w:t>6</w:t>
            </w:r>
            <w:r w:rsidRPr="7B40470E" w:rsidR="3AC7E10F">
              <w:rPr>
                <w:rFonts w:ascii="Titillium Web" w:hAnsi="Titillium Web"/>
              </w:rPr>
              <w:t xml:space="preserve">. Lekythos </w:t>
            </w:r>
            <w:r w:rsidRPr="7B40470E" w:rsidR="3AC7E10F">
              <w:rPr>
                <w:rFonts w:ascii="Titillium Web" w:hAnsi="Titillium Web"/>
              </w:rPr>
              <w:t>aryballica</w:t>
            </w:r>
            <w:r w:rsidRPr="7B40470E" w:rsidR="3AC7E10F">
              <w:rPr>
                <w:rFonts w:ascii="Titillium Web" w:hAnsi="Titillium Web"/>
              </w:rPr>
              <w:t xml:space="preserve"> attica (IG 618; figure rosse)</w:t>
            </w:r>
          </w:p>
          <w:p w:rsidRPr="0028431C" w:rsidR="00CA2B83" w:rsidP="0028431C" w:rsidRDefault="00CA2B83" w14:paraId="322BDE8F" w14:textId="60EB6A6A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7. Skyphos attico (?) (IG 16047; vernice nera)</w:t>
            </w:r>
          </w:p>
          <w:p w:rsidRPr="0028431C" w:rsidR="00CA2B83" w:rsidP="0028431C" w:rsidRDefault="00CA2B83" w14:paraId="5805D177" w14:textId="6E25D2C7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8. Skyphos di produzione incerta (?) (IG 16046; vernice nera)</w:t>
            </w:r>
          </w:p>
          <w:p w:rsidRPr="0028431C" w:rsidR="00CA2B83" w:rsidP="0028431C" w:rsidRDefault="00CA2B83" w14:paraId="7241A0F0" w14:textId="6FC12B79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9. Skyphos di produzione locale (?) (IG 16045; vernice nera)</w:t>
            </w:r>
          </w:p>
          <w:p w:rsidRPr="0028431C" w:rsidR="00CA2B83" w:rsidP="0028431C" w:rsidRDefault="00CA2B83" w14:paraId="5AC807CE" w14:textId="21EDF4EA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10. Piatto attico (IG 611; vernice nera)</w:t>
            </w:r>
          </w:p>
          <w:p w:rsidRPr="0028431C" w:rsidR="00CA2B83" w:rsidP="0028431C" w:rsidRDefault="00CA2B83" w14:paraId="46E043F9" w14:textId="5FDED475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11. Piatto di produzione locale (IG 625; ceramica depurata)</w:t>
            </w:r>
          </w:p>
          <w:p w:rsidRPr="0028431C" w:rsidR="00CA2B83" w:rsidP="0028431C" w:rsidRDefault="00CA2B83" w14:paraId="249C9501" w14:textId="450B32C4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12. Piatto di produzione locale (IG 620; ceramica depurata)</w:t>
            </w:r>
          </w:p>
          <w:p w:rsidRPr="0028431C" w:rsidR="00CA2B83" w:rsidP="0028431C" w:rsidRDefault="00CA2B83" w14:paraId="260D1045" w14:textId="4303C921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13. Piatto di produzione locale (IG 624; ceramica depurata)</w:t>
            </w:r>
          </w:p>
          <w:p w:rsidRPr="0028431C" w:rsidR="00CA2B83" w:rsidP="0028431C" w:rsidRDefault="00CA2B83" w14:paraId="5E35F6CA" w14:textId="75734D49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14. Piatto di produzione locale (IG 623; ceramica depurata)</w:t>
            </w:r>
          </w:p>
          <w:p w:rsidRPr="0028431C" w:rsidR="00CA2B83" w:rsidP="0028431C" w:rsidRDefault="00CA2B83" w14:paraId="57498769" w14:textId="57E8190F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15. Piatto di produzione locale (IG 619; ceramica depurata)</w:t>
            </w:r>
          </w:p>
          <w:p w:rsidRPr="0028431C" w:rsidR="00CA2B83" w:rsidP="0028431C" w:rsidRDefault="00CA2B83" w14:paraId="3ADCB3CB" w14:textId="3ED029AF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16. Piatto di produzione locale (IG 622; ceramica depurata)</w:t>
            </w:r>
          </w:p>
          <w:p w:rsidRPr="0028431C" w:rsidR="00CA2B83" w:rsidP="0028431C" w:rsidRDefault="00CA2B83" w14:paraId="3FEA34C2" w14:textId="25CFD08C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17. Piatto di produzione locale (IG 621; ceramica depurata)</w:t>
            </w:r>
          </w:p>
          <w:p w:rsidRPr="0028431C" w:rsidR="00D3335C" w:rsidP="0028431C" w:rsidRDefault="00AE03BD" w14:paraId="5EE32F9C" w14:textId="40939F72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 xml:space="preserve">18-22*. </w:t>
            </w:r>
            <w:r w:rsidRPr="0028431C" w:rsidR="00CA2B83">
              <w:rPr>
                <w:rFonts w:ascii="Titillium Web" w:hAnsi="Titillium Web"/>
                <w:szCs w:val="24"/>
              </w:rPr>
              <w:t>Piatto di produzione locale (ceramica depurata)</w:t>
            </w:r>
          </w:p>
        </w:tc>
      </w:tr>
      <w:tr w:rsidRPr="0028431C" w:rsidR="001B5504" w:rsidTr="7B40470E" w14:paraId="520D973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28431C" w:rsidR="001B5504" w:rsidP="00BF212E" w:rsidRDefault="001B5504" w14:paraId="24BE97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31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tcMar/>
            <w:vAlign w:val="center"/>
          </w:tcPr>
          <w:p w:rsidRPr="0028431C" w:rsidR="001B5504" w:rsidP="00BF212E" w:rsidRDefault="006C4723" w14:paraId="3ED37A74" w14:textId="02430E11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Pr="0028431C" w:rsidR="001B5504" w:rsidTr="7B40470E" w14:paraId="05ACB00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28431C" w:rsidR="001B5504" w:rsidP="00BF212E" w:rsidRDefault="001B5504" w14:paraId="6E6E37F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31C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tcMar/>
            <w:vAlign w:val="center"/>
          </w:tcPr>
          <w:p w:rsidRPr="0028431C" w:rsidR="001B5504" w:rsidP="0028431C" w:rsidRDefault="00812C55" w14:paraId="66E8A271" w14:textId="4973912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28431C">
              <w:rPr>
                <w:rFonts w:ascii="Titillium Web" w:hAnsi="Titillium Web" w:cs="Times New Roman"/>
                <w:szCs w:val="24"/>
              </w:rPr>
              <w:t xml:space="preserve">Si escludono dal corredo una </w:t>
            </w:r>
            <w:r w:rsidRPr="0028431C">
              <w:rPr>
                <w:rFonts w:ascii="Titillium Web" w:hAnsi="Titillium Web" w:cs="Times New Roman"/>
                <w:i/>
                <w:iCs/>
                <w:szCs w:val="24"/>
              </w:rPr>
              <w:t xml:space="preserve">lekythos </w:t>
            </w:r>
            <w:r w:rsidRPr="0028431C">
              <w:rPr>
                <w:rFonts w:ascii="Titillium Web" w:hAnsi="Titillium Web" w:cs="Times New Roman"/>
                <w:szCs w:val="24"/>
              </w:rPr>
              <w:t xml:space="preserve">verosimilmente italiota a </w:t>
            </w:r>
            <w:proofErr w:type="spellStart"/>
            <w:r w:rsidRPr="0028431C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28431C">
              <w:rPr>
                <w:rFonts w:ascii="Titillium Web" w:hAnsi="Titillium Web" w:cs="Times New Roman"/>
                <w:szCs w:val="24"/>
              </w:rPr>
              <w:t>., una ciotola attica a v.n. e cinque piatti di produzione locale in ceramica grigia, in quanto non menzionati oppure non corrispondenti alla descrizione fornita dal GdS.</w:t>
            </w:r>
          </w:p>
        </w:tc>
      </w:tr>
      <w:tr w:rsidRPr="0028431C" w:rsidR="001B5504" w:rsidTr="7B40470E" w14:paraId="6E42406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28431C" w:rsidR="001B5504" w:rsidP="00BF212E" w:rsidRDefault="001B5504" w14:paraId="4CE8DFDE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31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tcMar/>
            <w:vAlign w:val="center"/>
          </w:tcPr>
          <w:p w:rsidRPr="0028431C" w:rsidR="001B5504" w:rsidP="00BF212E" w:rsidRDefault="001B5504" w14:paraId="04E55D8B" w14:textId="15D5D226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28431C" w:rsidR="001B5504" w:rsidTr="7B40470E" w14:paraId="7C1BF64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28431C" w:rsidR="001B5504" w:rsidP="00BF212E" w:rsidRDefault="001B5504" w14:paraId="7EADEEB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31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tcMar/>
            <w:vAlign w:val="center"/>
          </w:tcPr>
          <w:p w:rsidRPr="0028431C" w:rsidR="001B5504" w:rsidP="00BF212E" w:rsidRDefault="001B5504" w14:paraId="5D17FB99" w14:textId="46EBB367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28431C" w:rsidR="001B5504" w:rsidTr="7B40470E" w14:paraId="498C422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28431C" w:rsidR="001B5504" w:rsidP="00BF212E" w:rsidRDefault="001B5504" w14:paraId="57C39F2A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31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tcMar/>
            <w:vAlign w:val="center"/>
          </w:tcPr>
          <w:p w:rsidRPr="0028431C" w:rsidR="001B5504" w:rsidP="00BF212E" w:rsidRDefault="001B5504" w14:paraId="3FA8CB4E" w14:textId="5B4E47B7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Pr="0028431C" w:rsidR="001B5504" w:rsidTr="7B40470E" w14:paraId="698056B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28431C" w:rsidR="001B5504" w:rsidP="00BF212E" w:rsidRDefault="001B5504" w14:paraId="225E12C1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31C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tcMar/>
            <w:vAlign w:val="center"/>
          </w:tcPr>
          <w:p w:rsidRPr="0028431C" w:rsidR="001B5504" w:rsidP="00BF212E" w:rsidRDefault="001B5504" w14:paraId="440AB2F6" w14:textId="40546CE8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zCs w:val="24"/>
              </w:rPr>
              <w:t>375-325 a.C.</w:t>
            </w:r>
          </w:p>
        </w:tc>
      </w:tr>
      <w:tr w:rsidRPr="0028431C" w:rsidR="001B5504" w:rsidTr="7B40470E" w14:paraId="3105DEE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28431C" w:rsidR="001B5504" w:rsidP="00BF212E" w:rsidRDefault="001B5504" w14:paraId="2DF8B210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31C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tcMar/>
            <w:vAlign w:val="center"/>
          </w:tcPr>
          <w:p w:rsidRPr="0028431C" w:rsidR="001B5504" w:rsidP="00BF212E" w:rsidRDefault="001B5504" w14:paraId="38D3D101" w14:textId="67752328">
            <w:pPr>
              <w:jc w:val="center"/>
              <w:rPr>
                <w:rFonts w:ascii="Titillium Web" w:hAnsi="Titillium Web"/>
                <w:szCs w:val="24"/>
              </w:rPr>
            </w:pPr>
            <w:r w:rsidRPr="0028431C">
              <w:rPr>
                <w:rFonts w:ascii="Titillium Web" w:hAnsi="Titillium Web"/>
                <w:smallCaps/>
                <w:szCs w:val="24"/>
              </w:rPr>
              <w:t>Serra</w:t>
            </w:r>
            <w:r w:rsidRPr="0028431C">
              <w:rPr>
                <w:rFonts w:ascii="Titillium Web" w:hAnsi="Titillium Web"/>
                <w:szCs w:val="24"/>
              </w:rPr>
              <w:t xml:space="preserve"> 2025, p. 110, tab. 7, p. 126, tab. 11, p. 233.</w:t>
            </w:r>
          </w:p>
        </w:tc>
      </w:tr>
      <w:tr w:rsidRPr="0028431C" w:rsidR="001B5504" w:rsidTr="7B40470E" w14:paraId="6887A6E3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28431C" w:rsidR="001B5504" w:rsidP="00BF212E" w:rsidRDefault="001B5504" w14:paraId="4944AE4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31C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tcMar/>
            <w:vAlign w:val="center"/>
          </w:tcPr>
          <w:p w:rsidRPr="0028431C" w:rsidR="001B5504" w:rsidP="00BF212E" w:rsidRDefault="001B5504" w14:paraId="6ADE2D95" w14:textId="5EBDA977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:rsidRPr="00C30F5C" w:rsidR="001B5504" w:rsidP="001B5504" w:rsidRDefault="001B5504" w14:paraId="4DC97993" w14:textId="77777777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Pr="00C30F5C" w:rsidR="001B5504" w:rsidSect="005B5AFF">
      <w:pgSz w:w="11906" w:h="16838" w:orient="portrait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230C8"/>
    <w:rsid w:val="001B5504"/>
    <w:rsid w:val="001E2808"/>
    <w:rsid w:val="001F2833"/>
    <w:rsid w:val="0028431C"/>
    <w:rsid w:val="0029024B"/>
    <w:rsid w:val="002977D7"/>
    <w:rsid w:val="002F1500"/>
    <w:rsid w:val="00472AF4"/>
    <w:rsid w:val="005B5AFF"/>
    <w:rsid w:val="0068458A"/>
    <w:rsid w:val="006C4723"/>
    <w:rsid w:val="00710B38"/>
    <w:rsid w:val="007145BC"/>
    <w:rsid w:val="007D54CD"/>
    <w:rsid w:val="00812C55"/>
    <w:rsid w:val="00942E70"/>
    <w:rsid w:val="00943EAC"/>
    <w:rsid w:val="00950348"/>
    <w:rsid w:val="00975CA9"/>
    <w:rsid w:val="00997946"/>
    <w:rsid w:val="009E4922"/>
    <w:rsid w:val="00A52A70"/>
    <w:rsid w:val="00AE03BD"/>
    <w:rsid w:val="00B165C4"/>
    <w:rsid w:val="00B86B2D"/>
    <w:rsid w:val="00B97667"/>
    <w:rsid w:val="00BE0A24"/>
    <w:rsid w:val="00BE2CB2"/>
    <w:rsid w:val="00BE63CC"/>
    <w:rsid w:val="00BF212E"/>
    <w:rsid w:val="00C21EE0"/>
    <w:rsid w:val="00C30F5C"/>
    <w:rsid w:val="00CA2B83"/>
    <w:rsid w:val="00CC46E5"/>
    <w:rsid w:val="00D3335C"/>
    <w:rsid w:val="00D54723"/>
    <w:rsid w:val="00DB1668"/>
    <w:rsid w:val="00E0524C"/>
    <w:rsid w:val="00E42B8D"/>
    <w:rsid w:val="00ED75A9"/>
    <w:rsid w:val="10D53560"/>
    <w:rsid w:val="13B2FAC1"/>
    <w:rsid w:val="1DDEA8D0"/>
    <w:rsid w:val="23208C5D"/>
    <w:rsid w:val="3A68A13D"/>
    <w:rsid w:val="3AC7E10F"/>
    <w:rsid w:val="4120ADE8"/>
    <w:rsid w:val="5C72CCA4"/>
    <w:rsid w:val="7B40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Theme="minorHAnsi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B86B2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B86B2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B86B2D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B86B2D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B86B2D"/>
    <w:rPr>
      <w:rFonts w:asciiTheme="minorHAnsi" w:hAnsiTheme="minorHAnsi"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B86B2D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B86B2D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B86B2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B86B2D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martina castoldi</dc:creator>
  <keywords/>
  <dc:description/>
  <lastModifiedBy>Carlotta Trevisanello</lastModifiedBy>
  <revision>21</revision>
  <dcterms:created xsi:type="dcterms:W3CDTF">2026-04-28T14:33:00.0000000Z</dcterms:created>
  <dcterms:modified xsi:type="dcterms:W3CDTF">2026-05-17T14:43:46.7311981Z</dcterms:modified>
</coreProperties>
</file>