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F0EC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8F0EC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F0EC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F0EC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F0EC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8F0EC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F0EC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F0EC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F0EC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B5D4ED7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Tomba 303 - a umazione -</w:t>
            </w:r>
          </w:p>
          <w:p w14:paraId="25A67283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A m. 8 dallo scolo B, a m. 3,60 dal nuovo limite nord, e a m. 1,10 di prof.tà poggiava uno scheletro orientato da NO. a S.E.</w:t>
            </w:r>
          </w:p>
          <w:p w14:paraId="7D83CE59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Presso la testa era:</w:t>
            </w:r>
          </w:p>
          <w:p w14:paraId="44902677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1 chiodo di bronzo con capocchia semisferica e lungo gambo (rotto in due pezzi)</w:t>
            </w:r>
          </w:p>
          <w:p w14:paraId="69208010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1 cratere a calice di media grandezza, a figure rosse, in frammenti. Il disegno è discreto.</w:t>
            </w:r>
          </w:p>
          <w:p w14:paraId="1EDDE80A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cratere raccolto in 23 pezzi senza i mancanti restaurato</w:t>
            </w:r>
          </w:p>
          <w:p w14:paraId="421B95A2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Nel lato dritto: 3 figure in piedi; in mezzo Apollo con la lira e il ramo d’alloro ed il capo cinto di una corona di alloro – ai lati due figure femminili; l’una (des.) con la mano protesa presso Apollo, l’altra seduta e ai suoi piedi la lira.</w:t>
            </w:r>
          </w:p>
          <w:p w14:paraId="37484510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Nel rovescio 3 figure ammantate strapazzatissime</w:t>
            </w:r>
          </w:p>
          <w:p w14:paraId="6A8E4F27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Presso il fianco destro dello scheletro:</w:t>
            </w:r>
          </w:p>
          <w:p w14:paraId="707F6AEC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1 oinocoe piccolo, a ver. nera, con bocca trilobata; intero</w:t>
            </w:r>
          </w:p>
          <w:p w14:paraId="6335E52E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2 piattelli ad alto piede e a ver. nera; uno ha nel medaglioncino un testina femminile disegnata (rossa) l’altro un giro di foglie disegnate presso l’orlo con bacche dipinte a color bianco. (frammentati)</w:t>
            </w:r>
          </w:p>
          <w:p w14:paraId="25A602E2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1 tazza a vern. nera, ad alto piede, liscia; in framm.ti</w:t>
            </w:r>
          </w:p>
          <w:p w14:paraId="6CC96487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1 kylix a figure rosse, in frammenti, di disegno strapazzato</w:t>
            </w:r>
          </w:p>
          <w:p w14:paraId="05227360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1 coperchietto di argilla rossa, verniciato; con pomello</w:t>
            </w:r>
          </w:p>
          <w:p w14:paraId="15B0E5BF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3 piattelli di argilla rossa, grezzi, interi.</w:t>
            </w:r>
          </w:p>
          <w:p w14:paraId="3E6A88E2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1 altro, di argilla gialla, grezzo, con sigla grafita nel fondello</w:t>
            </w:r>
          </w:p>
          <w:p w14:paraId="18121E4C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lastRenderedPageBreak/>
              <w:t>1 scodellina piccola, a vern. nera; frammentata</w:t>
            </w:r>
          </w:p>
          <w:p w14:paraId="0A20F512" w14:textId="77777777" w:rsidR="00A42DF5" w:rsidRPr="008F0EC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F0EC7">
              <w:rPr>
                <w:rFonts w:ascii="Titillium Web" w:hAnsi="Titillium Web"/>
                <w:i/>
                <w:iCs/>
                <w:szCs w:val="24"/>
              </w:rPr>
              <w:t>Un grosso ciottolo fluviale a m. 0,39, segnalava la tomba.</w:t>
            </w:r>
          </w:p>
        </w:tc>
      </w:tr>
      <w:tr w:rsidR="0086297F" w:rsidRPr="008F0EC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F0EC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F0EC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F0EC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F0E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8F0EC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F0E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F0EC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667481" w14:textId="53D0A4FA" w:rsidR="00A42DF5" w:rsidRPr="008F0EC7" w:rsidRDefault="008F0EC7" w:rsidP="008F0EC7">
            <w:pPr>
              <w:jc w:val="center"/>
              <w:rPr>
                <w:rFonts w:ascii="Titillium Web" w:hAnsi="Titillium Web"/>
                <w:szCs w:val="24"/>
              </w:rPr>
            </w:pPr>
            <w:r w:rsidRPr="008F0EC7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8F0EC7">
              <w:rPr>
                <w:rFonts w:ascii="Titillium Web" w:eastAsia="Titillium" w:hAnsi="Titillium Web" w:cs="Titillium"/>
                <w:szCs w:val="24"/>
              </w:rPr>
              <w:t xml:space="preserve"> 1927, p. 164;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="00000000" w:rsidRPr="008F0EC7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="00000000" w:rsidRPr="008F0EC7">
              <w:rPr>
                <w:rFonts w:ascii="Titillium Web" w:eastAsia="Titillium" w:hAnsi="Titillium Web" w:cs="Titillium"/>
                <w:szCs w:val="24"/>
              </w:rPr>
              <w:t xml:space="preserve"> 1965, pp. 15-17, tavv. 10-13; </w:t>
            </w:r>
            <w:r w:rsidR="00000000" w:rsidRPr="008F0EC7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="00000000" w:rsidRPr="008F0EC7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="00000000" w:rsidRPr="008F0EC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="00000000" w:rsidRPr="008F0EC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F0EC7"/>
    <w:rsid w:val="009E4922"/>
    <w:rsid w:val="00A42DF5"/>
    <w:rsid w:val="00AB321D"/>
    <w:rsid w:val="00B165C4"/>
    <w:rsid w:val="00C21EE0"/>
    <w:rsid w:val="00D900AB"/>
    <w:rsid w:val="00D936E8"/>
    <w:rsid w:val="00E24633"/>
    <w:rsid w:val="00EB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2026-05-15T14:05:00Z</dcterms:modified>
</cp:coreProperties>
</file>