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006D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006D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006D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006D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006D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B006D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006D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006D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006D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534C8E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>Tomba 305 a cremazione.</w:t>
            </w:r>
          </w:p>
          <w:p w14:paraId="4CACA0BA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>A m. 20 dallo scolo B, a m. 3,50 dal limite N. e a m. 1,50 di prof.tà poggiava</w:t>
            </w:r>
          </w:p>
          <w:p w14:paraId="159EE1CE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>1 cratere a calice, a figure rosse, in frammenti</w:t>
            </w:r>
          </w:p>
          <w:p w14:paraId="0B495456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 xml:space="preserve">Nel lato dirtto: una scena di banchetto; nel rovescio, le solite figure </w:t>
            </w:r>
            <w:proofErr w:type="gramStart"/>
            <w:r w:rsidRPr="00B006D3">
              <w:rPr>
                <w:rFonts w:ascii="Titillium Web" w:hAnsi="Titillium Web"/>
                <w:i/>
                <w:iCs/>
                <w:szCs w:val="24"/>
              </w:rPr>
              <w:t>ammantate</w:t>
            </w:r>
            <w:proofErr w:type="gramEnd"/>
            <w:r w:rsidRPr="00B006D3">
              <w:rPr>
                <w:rFonts w:ascii="Titillium Web" w:hAnsi="Titillium Web"/>
                <w:i/>
                <w:iCs/>
                <w:szCs w:val="24"/>
              </w:rPr>
              <w:t xml:space="preserve"> Il disegno è disinvolto e un pò strapazzato.</w:t>
            </w:r>
          </w:p>
          <w:p w14:paraId="17351913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>Entro al cratere erano le ossa combuste</w:t>
            </w:r>
          </w:p>
          <w:p w14:paraId="6B0F995C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>All’esterno presso il cratere:</w:t>
            </w:r>
          </w:p>
          <w:p w14:paraId="507B45BF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>1 skyfos a piede stretto, con decorazioni di palmette e spirali e figure strapazzatissime-</w:t>
            </w:r>
          </w:p>
          <w:p w14:paraId="242F9CCF" w14:textId="77777777" w:rsidR="009E4866" w:rsidRPr="00B006D3" w:rsidRDefault="007D2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6D3">
              <w:rPr>
                <w:rFonts w:ascii="Titillium Web" w:hAnsi="Titillium Web"/>
                <w:i/>
                <w:iCs/>
                <w:szCs w:val="24"/>
              </w:rPr>
              <w:t>È in frammenti</w:t>
            </w:r>
          </w:p>
        </w:tc>
      </w:tr>
      <w:tr w:rsidR="0086297F" w:rsidRPr="00B006D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B006D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06D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06D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0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06D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0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6D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19F84AB" w14:textId="77777777" w:rsidR="009E4866" w:rsidRPr="00B006D3" w:rsidRDefault="007D2953" w:rsidP="00B006D3">
            <w:pPr>
              <w:jc w:val="center"/>
              <w:rPr>
                <w:rFonts w:ascii="Titillium Web" w:hAnsi="Titillium Web"/>
                <w:szCs w:val="24"/>
              </w:rPr>
            </w:pPr>
            <w:r w:rsidRPr="00B006D3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B006D3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Pr="00B006D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006D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7C83"/>
    <w:rsid w:val="00472AF4"/>
    <w:rsid w:val="00551AF8"/>
    <w:rsid w:val="005B5AFF"/>
    <w:rsid w:val="006162A4"/>
    <w:rsid w:val="006346F7"/>
    <w:rsid w:val="006D6EFB"/>
    <w:rsid w:val="007145BC"/>
    <w:rsid w:val="0086297F"/>
    <w:rsid w:val="009E4866"/>
    <w:rsid w:val="009E4922"/>
    <w:rsid w:val="00AB321D"/>
    <w:rsid w:val="00B006D3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2026-05-15T14:04:00Z</dcterms:modified>
</cp:coreProperties>
</file>