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307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A4AE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AA4AE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A4AE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A4AE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A4AE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AA4AE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A4AE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A4AE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A4AE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9639D2B" w14:textId="77777777" w:rsidR="00EA343B" w:rsidRPr="00AA4AE8" w:rsidRDefault="00D971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AE8">
              <w:rPr>
                <w:rFonts w:ascii="Titillium Web" w:hAnsi="Titillium Web"/>
                <w:i/>
                <w:iCs/>
                <w:szCs w:val="24"/>
              </w:rPr>
              <w:t>Tomba 307 a umazione -</w:t>
            </w:r>
          </w:p>
          <w:p w14:paraId="2D917641" w14:textId="77777777" w:rsidR="00EA343B" w:rsidRPr="00AA4AE8" w:rsidRDefault="00D971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AE8">
              <w:rPr>
                <w:rFonts w:ascii="Titillium Web" w:hAnsi="Titillium Web"/>
                <w:i/>
                <w:iCs/>
                <w:szCs w:val="24"/>
              </w:rPr>
              <w:t>(superficiale e sconvolta)</w:t>
            </w:r>
          </w:p>
          <w:p w14:paraId="40726A37" w14:textId="77777777" w:rsidR="00EA343B" w:rsidRPr="00AA4AE8" w:rsidRDefault="00D971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AE8">
              <w:rPr>
                <w:rFonts w:ascii="Titillium Web" w:hAnsi="Titillium Web"/>
                <w:i/>
                <w:iCs/>
                <w:szCs w:val="24"/>
              </w:rPr>
              <w:t xml:space="preserve">A m. 2 a S.O. della 305, a m. 0,60 di profondità era uno scheletro marcito orientato con la testa a NO e i piedi a </w:t>
            </w:r>
            <w:proofErr w:type="gramStart"/>
            <w:r w:rsidRPr="00AA4AE8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AA4AE8">
              <w:rPr>
                <w:rFonts w:ascii="Titillium Web" w:hAnsi="Titillium Web"/>
                <w:i/>
                <w:iCs/>
                <w:szCs w:val="24"/>
              </w:rPr>
              <w:t xml:space="preserve"> (la parte inferiore sconvolta)</w:t>
            </w:r>
          </w:p>
          <w:p w14:paraId="00618837" w14:textId="77777777" w:rsidR="00EA343B" w:rsidRPr="00AA4AE8" w:rsidRDefault="00D971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AE8">
              <w:rPr>
                <w:rFonts w:ascii="Titillium Web" w:hAnsi="Titillium Web"/>
                <w:i/>
                <w:iCs/>
                <w:szCs w:val="24"/>
              </w:rPr>
              <w:t>A destra dello scheletro erano:</w:t>
            </w:r>
          </w:p>
          <w:p w14:paraId="38B35D5A" w14:textId="77777777" w:rsidR="00EA343B" w:rsidRPr="00AA4AE8" w:rsidRDefault="00D971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AE8">
              <w:rPr>
                <w:rFonts w:ascii="Titillium Web" w:hAnsi="Titillium Web"/>
                <w:i/>
                <w:iCs/>
                <w:szCs w:val="24"/>
              </w:rPr>
              <w:t>1 oinocoe a vern. n. liscio, rozzo, a bocca trilobata e frammentato nella bocca.</w:t>
            </w:r>
          </w:p>
          <w:p w14:paraId="54112874" w14:textId="77777777" w:rsidR="00EA343B" w:rsidRPr="00AA4AE8" w:rsidRDefault="00D971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AE8">
              <w:rPr>
                <w:rFonts w:ascii="Titillium Web" w:hAnsi="Titillium Web"/>
                <w:i/>
                <w:iCs/>
                <w:szCs w:val="24"/>
              </w:rPr>
              <w:t>1 skyfos in frammenti, a vern. n. con decorazioni di palmette dipinte in rosso sulla vern. nera.</w:t>
            </w:r>
          </w:p>
          <w:p w14:paraId="3149BB70" w14:textId="77777777" w:rsidR="00EA343B" w:rsidRPr="00AA4AE8" w:rsidRDefault="00D971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AE8">
              <w:rPr>
                <w:rFonts w:ascii="Titillium Web" w:hAnsi="Titillium Web"/>
                <w:i/>
                <w:iCs/>
                <w:szCs w:val="24"/>
              </w:rPr>
              <w:t>È in frammenti -</w:t>
            </w:r>
          </w:p>
          <w:p w14:paraId="74A89498" w14:textId="77777777" w:rsidR="00EA343B" w:rsidRPr="00AA4AE8" w:rsidRDefault="00D971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AE8">
              <w:rPr>
                <w:rFonts w:ascii="Titillium Web" w:hAnsi="Titillium Web"/>
                <w:i/>
                <w:iCs/>
                <w:szCs w:val="24"/>
              </w:rPr>
              <w:t>4 piattellini con pieduccio a vern. nera, scadente.</w:t>
            </w:r>
          </w:p>
          <w:p w14:paraId="0259946B" w14:textId="77777777" w:rsidR="00EA343B" w:rsidRPr="00AA4AE8" w:rsidRDefault="00D971B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A4AE8">
              <w:rPr>
                <w:rFonts w:ascii="Titillium Web" w:hAnsi="Titillium Web"/>
                <w:i/>
                <w:iCs/>
                <w:szCs w:val="24"/>
              </w:rPr>
              <w:t>Questa tomba molto superficiale era nella sabbia alluvionale –</w:t>
            </w:r>
          </w:p>
        </w:tc>
      </w:tr>
      <w:tr w:rsidR="0086297F" w:rsidRPr="00AA4AE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A4AE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4AE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4AE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A4A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A4AE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A4A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A4AE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19F7076" w14:textId="77777777" w:rsidR="00EA343B" w:rsidRPr="00AA4AE8" w:rsidRDefault="00D971BF" w:rsidP="00AA4AE8">
            <w:pPr>
              <w:jc w:val="center"/>
              <w:rPr>
                <w:rFonts w:ascii="Titillium Web" w:hAnsi="Titillium Web"/>
                <w:szCs w:val="24"/>
              </w:rPr>
            </w:pPr>
            <w:r w:rsidRPr="00AA4AE8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A4AE8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863F3"/>
    <w:rsid w:val="00AA4AE8"/>
    <w:rsid w:val="00AB321D"/>
    <w:rsid w:val="00B165C4"/>
    <w:rsid w:val="00C21EE0"/>
    <w:rsid w:val="00D900AB"/>
    <w:rsid w:val="00D936E8"/>
    <w:rsid w:val="00E24633"/>
    <w:rsid w:val="00EA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2026-05-15T14:03:00Z</dcterms:modified>
</cp:coreProperties>
</file>