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316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900FDB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900FD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00FDB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900FDB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900FDB">
              <w:rPr>
                <w:rFonts w:ascii="Titillium Web" w:hAnsi="Titillium Web"/>
                <w:szCs w:val="24"/>
              </w:rPr>
              <w:t>1924</w:t>
            </w:r>
          </w:p>
        </w:tc>
      </w:tr>
      <w:tr w:rsidR="0086297F" w:rsidRPr="00900FDB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900FD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00FDB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900FDB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900FDB">
              <w:rPr>
                <w:rFonts w:ascii="Titillium Web" w:hAnsi="Titillium Web"/>
                <w:szCs w:val="24"/>
              </w:rPr>
              <w:t>Sconvolta</w:t>
            </w:r>
          </w:p>
        </w:tc>
      </w:tr>
      <w:tr w:rsidR="0086297F" w:rsidRPr="00900FDB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900FD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00FDB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900FDB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900FDB">
              <w:rPr>
                <w:rFonts w:ascii="Titillium Web" w:hAnsi="Titillium Web"/>
                <w:szCs w:val="24"/>
              </w:rPr>
              <w:t>inumazione</w:t>
            </w:r>
          </w:p>
        </w:tc>
      </w:tr>
      <w:tr w:rsidR="0086297F" w:rsidRPr="00900FDB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900FD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00FDB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900FDB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900FDB">
              <w:rPr>
                <w:rFonts w:ascii="Titillium Web" w:hAnsi="Titillium Web"/>
                <w:szCs w:val="24"/>
              </w:rPr>
              <w:t>fossa semplice, forma non registrata</w:t>
            </w:r>
          </w:p>
        </w:tc>
      </w:tr>
      <w:tr w:rsidR="0086297F" w:rsidRPr="00900FDB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900FD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00FDB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900FDB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900FDB">
              <w:rPr>
                <w:rFonts w:ascii="Titillium Web" w:hAnsi="Titillium Web"/>
                <w:szCs w:val="24"/>
              </w:rPr>
              <w:t>0,9 m</w:t>
            </w:r>
          </w:p>
        </w:tc>
      </w:tr>
      <w:tr w:rsidR="0086297F" w:rsidRPr="00900FDB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900FD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00FDB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900FDB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900FDB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900FDB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900FD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00FDB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900FDB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900FDB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900FDB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900FD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00FDB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900FDB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900FDB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900FDB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900FD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00FDB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4DCFCC9B" w14:textId="77777777" w:rsidR="00B81BC3" w:rsidRPr="00900FDB" w:rsidRDefault="008548F3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900FDB">
              <w:rPr>
                <w:rFonts w:ascii="Titillium Web" w:hAnsi="Titillium Web"/>
                <w:i/>
                <w:iCs/>
                <w:szCs w:val="24"/>
              </w:rPr>
              <w:t>(presso le buche fatte dagli scavatori clandestini)</w:t>
            </w:r>
          </w:p>
          <w:p w14:paraId="37E93911" w14:textId="77777777" w:rsidR="00B81BC3" w:rsidRPr="00900FDB" w:rsidRDefault="008548F3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900FDB">
              <w:rPr>
                <w:rFonts w:ascii="Titillium Web" w:hAnsi="Titillium Web"/>
                <w:i/>
                <w:iCs/>
                <w:szCs w:val="24"/>
              </w:rPr>
              <w:t>Tomba 316 – a umazione -</w:t>
            </w:r>
          </w:p>
          <w:p w14:paraId="093F0417" w14:textId="77777777" w:rsidR="00B81BC3" w:rsidRPr="00900FDB" w:rsidRDefault="008548F3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900FDB">
              <w:rPr>
                <w:rFonts w:ascii="Titillium Web" w:hAnsi="Titillium Web"/>
                <w:i/>
                <w:iCs/>
                <w:szCs w:val="24"/>
              </w:rPr>
              <w:t>(qui non è possibile vedere i due strati di sabbia)</w:t>
            </w:r>
          </w:p>
          <w:p w14:paraId="518CA1B3" w14:textId="77777777" w:rsidR="00B81BC3" w:rsidRPr="00900FDB" w:rsidRDefault="008548F3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900FDB">
              <w:rPr>
                <w:rFonts w:ascii="Titillium Web" w:hAnsi="Titillium Web"/>
                <w:i/>
                <w:iCs/>
                <w:szCs w:val="24"/>
              </w:rPr>
              <w:t>Approfittando di buche eseguite nella notte dai soliti scavatori clandestini, e di ciottoli fluviali</w:t>
            </w:r>
          </w:p>
          <w:p w14:paraId="1B242479" w14:textId="77777777" w:rsidR="00B81BC3" w:rsidRPr="00900FDB" w:rsidRDefault="008548F3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900FDB">
              <w:rPr>
                <w:rFonts w:ascii="Titillium Web" w:hAnsi="Titillium Web"/>
                <w:i/>
                <w:iCs/>
                <w:szCs w:val="24"/>
              </w:rPr>
              <w:t>venuti allo scoperto (il che denotava che tombe dovevano essere) ho fatto eseguire qualche saggio, e a m. 9 dallo scolo B e a m. 7 circa dalle ultime tombe a sud scavate precedentemente nella zona E, a m. 0,90 di profondità si rinviene uno scheletro scomposto da non potere giudicare dell’orientazione.</w:t>
            </w:r>
          </w:p>
          <w:p w14:paraId="549804A1" w14:textId="77777777" w:rsidR="00B81BC3" w:rsidRPr="00900FDB" w:rsidRDefault="008548F3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900FDB">
              <w:rPr>
                <w:rFonts w:ascii="Titillium Web" w:hAnsi="Titillium Web"/>
                <w:i/>
                <w:iCs/>
                <w:szCs w:val="24"/>
              </w:rPr>
              <w:t>A Sud dello scheletro erano i suoi fittili:</w:t>
            </w:r>
          </w:p>
          <w:p w14:paraId="66F68A0C" w14:textId="77777777" w:rsidR="00B81BC3" w:rsidRPr="00900FDB" w:rsidRDefault="008548F3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900FDB">
              <w:rPr>
                <w:rFonts w:ascii="Titillium Web" w:hAnsi="Titillium Web"/>
                <w:i/>
                <w:iCs/>
                <w:szCs w:val="24"/>
              </w:rPr>
              <w:t>1 oinochoe a ver. n., a bocca trilobata, intero</w:t>
            </w:r>
          </w:p>
          <w:p w14:paraId="1B1AEE57" w14:textId="77777777" w:rsidR="00B81BC3" w:rsidRPr="00900FDB" w:rsidRDefault="008548F3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900FDB">
              <w:rPr>
                <w:rFonts w:ascii="Titillium Web" w:hAnsi="Titillium Web"/>
                <w:i/>
                <w:iCs/>
                <w:szCs w:val="24"/>
              </w:rPr>
              <w:t>3</w:t>
            </w:r>
            <w:proofErr w:type="gramEnd"/>
            <w:r w:rsidRPr="00900FDB">
              <w:rPr>
                <w:rFonts w:ascii="Titillium Web" w:hAnsi="Titillium Web"/>
                <w:i/>
                <w:iCs/>
                <w:szCs w:val="24"/>
              </w:rPr>
              <w:t xml:space="preserve"> vasetti con coperchio, di argilla giallognola, uguali di forma fra loro (in uno dei coperchi</w:t>
            </w:r>
          </w:p>
          <w:p w14:paraId="73363C5F" w14:textId="77777777" w:rsidR="00B81BC3" w:rsidRPr="00900FDB" w:rsidRDefault="008548F3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900FDB">
              <w:rPr>
                <w:rFonts w:ascii="Titillium Web" w:hAnsi="Titillium Web"/>
                <w:i/>
                <w:iCs/>
                <w:szCs w:val="24"/>
              </w:rPr>
              <w:t>manca il pomello)</w:t>
            </w:r>
          </w:p>
          <w:p w14:paraId="02B6EE45" w14:textId="77777777" w:rsidR="00B81BC3" w:rsidRPr="00900FDB" w:rsidRDefault="008548F3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900FDB">
              <w:rPr>
                <w:rFonts w:ascii="Titillium Web" w:hAnsi="Titillium Web"/>
                <w:i/>
                <w:iCs/>
                <w:szCs w:val="24"/>
              </w:rPr>
              <w:t>1 skyphos con piede stretto, a vern.nera, intero</w:t>
            </w:r>
          </w:p>
          <w:p w14:paraId="3EDF73F4" w14:textId="77777777" w:rsidR="00B81BC3" w:rsidRPr="00900FDB" w:rsidRDefault="008548F3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900FDB">
              <w:rPr>
                <w:rFonts w:ascii="Titillium Web" w:hAnsi="Titillium Web"/>
                <w:i/>
                <w:iCs/>
                <w:szCs w:val="24"/>
              </w:rPr>
              <w:t>1 skyphos con piede più piccolo, frammentato</w:t>
            </w:r>
          </w:p>
          <w:p w14:paraId="1D703BE6" w14:textId="77777777" w:rsidR="00B81BC3" w:rsidRPr="00900FDB" w:rsidRDefault="008548F3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900FDB">
              <w:rPr>
                <w:rFonts w:ascii="Titillium Web" w:hAnsi="Titillium Web"/>
                <w:i/>
                <w:iCs/>
                <w:szCs w:val="24"/>
              </w:rPr>
              <w:t>1 scodellina a ver. n., con pieduccio, intera</w:t>
            </w:r>
          </w:p>
          <w:p w14:paraId="75B6B261" w14:textId="77777777" w:rsidR="00B81BC3" w:rsidRPr="00900FDB" w:rsidRDefault="008548F3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900FDB">
              <w:rPr>
                <w:rFonts w:ascii="Titillium Web" w:hAnsi="Titillium Web"/>
                <w:i/>
                <w:iCs/>
                <w:szCs w:val="24"/>
              </w:rPr>
              <w:t>2</w:t>
            </w:r>
            <w:proofErr w:type="gramEnd"/>
            <w:r w:rsidRPr="00900FDB">
              <w:rPr>
                <w:rFonts w:ascii="Titillium Web" w:hAnsi="Titillium Web"/>
                <w:i/>
                <w:iCs/>
                <w:szCs w:val="24"/>
              </w:rPr>
              <w:t xml:space="preserve"> tazzette vern. nera, scadente (una in frammenti)</w:t>
            </w:r>
          </w:p>
          <w:p w14:paraId="7CE62C8B" w14:textId="77777777" w:rsidR="00B81BC3" w:rsidRPr="00900FDB" w:rsidRDefault="008548F3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900FDB">
              <w:rPr>
                <w:rFonts w:ascii="Titillium Web" w:hAnsi="Titillium Web"/>
                <w:i/>
                <w:iCs/>
                <w:szCs w:val="24"/>
              </w:rPr>
              <w:t>1 piattello con pieduccio, a vern. n., frammentato</w:t>
            </w:r>
          </w:p>
        </w:tc>
      </w:tr>
      <w:tr w:rsidR="0086297F" w:rsidRPr="00900FDB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900FD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00FDB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900FDB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900FDB">
              <w:rPr>
                <w:rFonts w:ascii="Titillium Web" w:hAnsi="Titillium Web"/>
                <w:szCs w:val="24"/>
              </w:rPr>
              <w:t>Fianco destro</w:t>
            </w:r>
          </w:p>
        </w:tc>
      </w:tr>
      <w:tr w:rsidR="0086297F" w:rsidRPr="00900FDB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900FD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00FDB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900FDB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900FDB">
              <w:rPr>
                <w:rFonts w:ascii="Titillium Web" w:hAnsi="Titillium Web"/>
                <w:szCs w:val="24"/>
              </w:rPr>
              <w:t>Femminile</w:t>
            </w:r>
          </w:p>
        </w:tc>
      </w:tr>
      <w:tr w:rsidR="0086297F" w:rsidRPr="00900FDB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900FD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00FDB">
              <w:rPr>
                <w:rFonts w:ascii="Titillium Web" w:hAnsi="Titillium Web"/>
                <w:smallCaps/>
                <w:szCs w:val="24"/>
              </w:rPr>
              <w:lastRenderedPageBreak/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900FDB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900FDB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900FDB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900FD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00FDB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900FDB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900FDB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900FDB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900FD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00FDB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2547D3B3" w14:textId="77777777" w:rsidR="00B81BC3" w:rsidRPr="00900FDB" w:rsidRDefault="008548F3" w:rsidP="00900FDB">
            <w:pPr>
              <w:jc w:val="center"/>
              <w:rPr>
                <w:rFonts w:ascii="Titillium Web" w:hAnsi="Titillium Web"/>
                <w:szCs w:val="24"/>
              </w:rPr>
            </w:pPr>
            <w:r w:rsidRPr="00900FDB">
              <w:rPr>
                <w:rFonts w:ascii="Titillium Web" w:eastAsia="Titillium" w:hAnsi="Titillium Web" w:cs="Titillium"/>
                <w:smallCaps/>
                <w:szCs w:val="24"/>
              </w:rPr>
              <w:t>Romagnoli</w:t>
            </w:r>
            <w:r w:rsidRPr="00900FDB">
              <w:rPr>
                <w:rFonts w:ascii="Titillium Web" w:eastAsia="Titillium" w:hAnsi="Titillium Web" w:cs="Titillium"/>
                <w:szCs w:val="24"/>
              </w:rPr>
              <w:t xml:space="preserve"> 2015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0E1A7D"/>
    <w:rsid w:val="001C17CC"/>
    <w:rsid w:val="002977D7"/>
    <w:rsid w:val="00472AF4"/>
    <w:rsid w:val="00551AF8"/>
    <w:rsid w:val="005B5AFF"/>
    <w:rsid w:val="006162A4"/>
    <w:rsid w:val="006346F7"/>
    <w:rsid w:val="006D6EFB"/>
    <w:rsid w:val="007145BC"/>
    <w:rsid w:val="0086297F"/>
    <w:rsid w:val="00900FDB"/>
    <w:rsid w:val="009E4922"/>
    <w:rsid w:val="00AB321D"/>
    <w:rsid w:val="00B165C4"/>
    <w:rsid w:val="00B81BC3"/>
    <w:rsid w:val="00C21EE0"/>
    <w:rsid w:val="00D900AB"/>
    <w:rsid w:val="00D936E8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233</Words>
  <Characters>1332</Characters>
  <Application>Microsoft Office Word</Application>
  <DocSecurity>0</DocSecurity>
  <Lines>11</Lines>
  <Paragraphs>3</Paragraphs>
  <ScaleCrop>false</ScaleCrop>
  <Company/>
  <LinksUpToDate>false</LinksUpToDate>
  <CharactersWithSpaces>1562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2026-05-15T13:47:00Z</dcterms:modified>
</cp:coreProperties>
</file>