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317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D6B2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D6B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6B2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D6B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6B23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DD6B2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D6B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6B2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D6B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6B2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D6B2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D6B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6B2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D6B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6B2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D6B2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D6B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6B2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D6B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6B2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DD6B2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D6B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6B2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D6B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6B23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DD6B2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D6B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6B2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D6B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6B2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D6B2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D6B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6B2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D6B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6B23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DD6B2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D6B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6B2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D6B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6B2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D6B2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D6B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6B2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A46F120" w14:textId="77777777" w:rsidR="000A6458" w:rsidRPr="00DD6B23" w:rsidRDefault="00CB71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6B23">
              <w:rPr>
                <w:rFonts w:ascii="Titillium Web" w:hAnsi="Titillium Web"/>
                <w:i/>
                <w:iCs/>
                <w:szCs w:val="24"/>
              </w:rPr>
              <w:t>Tomba 317 - a umazione -</w:t>
            </w:r>
          </w:p>
          <w:p w14:paraId="1E9D2A86" w14:textId="77777777" w:rsidR="000A6458" w:rsidRPr="00DD6B23" w:rsidRDefault="00CB71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6B23">
              <w:rPr>
                <w:rFonts w:ascii="Titillium Web" w:hAnsi="Titillium Web"/>
                <w:i/>
                <w:iCs/>
                <w:szCs w:val="24"/>
              </w:rPr>
              <w:t>(nella sabbia bianca)</w:t>
            </w:r>
          </w:p>
          <w:p w14:paraId="0E751E9D" w14:textId="77777777" w:rsidR="000A6458" w:rsidRPr="00DD6B23" w:rsidRDefault="00CB71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6B23">
              <w:rPr>
                <w:rFonts w:ascii="Titillium Web" w:hAnsi="Titillium Web"/>
                <w:i/>
                <w:iCs/>
                <w:szCs w:val="24"/>
              </w:rPr>
              <w:t xml:space="preserve">A m. 24 dallo scolo B, a m. 9,50 dal limite nord, a m. 0,95 di prof.tà, poggia uno scheletro orientato da NO a </w:t>
            </w:r>
            <w:proofErr w:type="gramStart"/>
            <w:r w:rsidRPr="00DD6B23">
              <w:rPr>
                <w:rFonts w:ascii="Titillium Web" w:hAnsi="Titillium Web"/>
                <w:i/>
                <w:iCs/>
                <w:szCs w:val="24"/>
              </w:rPr>
              <w:t>SE..</w:t>
            </w:r>
            <w:proofErr w:type="gramEnd"/>
            <w:r w:rsidRPr="00DD6B23">
              <w:rPr>
                <w:rFonts w:ascii="Titillium Web" w:hAnsi="Titillium Web"/>
                <w:i/>
                <w:iCs/>
                <w:szCs w:val="24"/>
              </w:rPr>
              <w:t xml:space="preserve"> A destra aveva:</w:t>
            </w:r>
          </w:p>
          <w:p w14:paraId="3E242EE6" w14:textId="77777777" w:rsidR="000A6458" w:rsidRPr="00DD6B23" w:rsidRDefault="00CB71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6B23">
              <w:rPr>
                <w:rFonts w:ascii="Titillium Web" w:hAnsi="Titillium Web"/>
                <w:i/>
                <w:iCs/>
                <w:szCs w:val="24"/>
              </w:rPr>
              <w:t>1 oinocoe, a forma di fiasco, a ver. n., a bocca trilobata, intero</w:t>
            </w:r>
          </w:p>
          <w:p w14:paraId="0D27FA6F" w14:textId="77777777" w:rsidR="000A6458" w:rsidRPr="00DD6B23" w:rsidRDefault="00CB71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6B23">
              <w:rPr>
                <w:rFonts w:ascii="Titillium Web" w:hAnsi="Titillium Web"/>
                <w:i/>
                <w:iCs/>
                <w:szCs w:val="24"/>
              </w:rPr>
              <w:t>1 lekane con coperchio, in frammenti, decorata a spirali rincorrentisi, a tinta bianco scura</w:t>
            </w:r>
          </w:p>
          <w:p w14:paraId="51BF35BC" w14:textId="77777777" w:rsidR="000A6458" w:rsidRPr="00DD6B23" w:rsidRDefault="00CB71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6B23">
              <w:rPr>
                <w:rFonts w:ascii="Titillium Web" w:hAnsi="Titillium Web"/>
                <w:i/>
                <w:iCs/>
                <w:szCs w:val="24"/>
              </w:rPr>
              <w:t>1 lucernina a ciambella, intera, a ver. nera.</w:t>
            </w:r>
          </w:p>
          <w:p w14:paraId="2F7D5D17" w14:textId="77777777" w:rsidR="000A6458" w:rsidRPr="00DD6B23" w:rsidRDefault="00CB71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6B23">
              <w:rPr>
                <w:rFonts w:ascii="Titillium Web" w:hAnsi="Titillium Web"/>
                <w:i/>
                <w:iCs/>
                <w:szCs w:val="24"/>
              </w:rPr>
              <w:t>1 skyfos a ver. nera, in frammenti,</w:t>
            </w:r>
          </w:p>
          <w:p w14:paraId="7769157E" w14:textId="77777777" w:rsidR="000A6458" w:rsidRPr="00DD6B23" w:rsidRDefault="00CB71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6B23">
              <w:rPr>
                <w:rFonts w:ascii="Titillium Web" w:hAnsi="Titillium Web"/>
                <w:i/>
                <w:iCs/>
                <w:szCs w:val="24"/>
              </w:rPr>
              <w:t xml:space="preserve">1 piatto grande da pesce, a ver. nera, </w:t>
            </w:r>
            <w:proofErr w:type="gramStart"/>
            <w:r w:rsidRPr="00DD6B23">
              <w:rPr>
                <w:rFonts w:ascii="Titillium Web" w:hAnsi="Titillium Web"/>
                <w:i/>
                <w:iCs/>
                <w:szCs w:val="24"/>
              </w:rPr>
              <w:t>framm.tato</w:t>
            </w:r>
            <w:proofErr w:type="gramEnd"/>
          </w:p>
          <w:p w14:paraId="156A7052" w14:textId="77777777" w:rsidR="000A6458" w:rsidRPr="00DD6B23" w:rsidRDefault="00CB71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6B23">
              <w:rPr>
                <w:rFonts w:ascii="Titillium Web" w:hAnsi="Titillium Web"/>
                <w:i/>
                <w:iCs/>
                <w:szCs w:val="24"/>
              </w:rPr>
              <w:t>1 vasetto a vern. nera, liscio, intero</w:t>
            </w:r>
          </w:p>
          <w:p w14:paraId="2F63C2D8" w14:textId="77777777" w:rsidR="000A6458" w:rsidRPr="00DD6B23" w:rsidRDefault="00CB71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6B23">
              <w:rPr>
                <w:rFonts w:ascii="Titillium Web" w:hAnsi="Titillium Web"/>
                <w:i/>
                <w:iCs/>
                <w:szCs w:val="24"/>
              </w:rPr>
              <w:t>1 scodella grande, a vern. nera, intera</w:t>
            </w:r>
          </w:p>
          <w:p w14:paraId="2136B622" w14:textId="77777777" w:rsidR="000A6458" w:rsidRPr="00DD6B23" w:rsidRDefault="00CB71E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D6B2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D6B23">
              <w:rPr>
                <w:rFonts w:ascii="Titillium Web" w:hAnsi="Titillium Web"/>
                <w:i/>
                <w:iCs/>
                <w:szCs w:val="24"/>
              </w:rPr>
              <w:t xml:space="preserve"> scodelle a vern. n., intere</w:t>
            </w:r>
          </w:p>
          <w:p w14:paraId="4AF5EBC6" w14:textId="77777777" w:rsidR="000A6458" w:rsidRPr="00DD6B23" w:rsidRDefault="00CB71E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D6B23">
              <w:rPr>
                <w:rFonts w:ascii="Titillium Web" w:hAnsi="Titillium Web"/>
                <w:i/>
                <w:iCs/>
                <w:szCs w:val="24"/>
              </w:rPr>
              <w:t>6</w:t>
            </w:r>
            <w:proofErr w:type="gramEnd"/>
            <w:r w:rsidRPr="00DD6B23">
              <w:rPr>
                <w:rFonts w:ascii="Titillium Web" w:hAnsi="Titillium Web"/>
                <w:i/>
                <w:iCs/>
                <w:szCs w:val="24"/>
              </w:rPr>
              <w:t xml:space="preserve"> piattelli a vern. nera, interi, con piede</w:t>
            </w:r>
          </w:p>
        </w:tc>
      </w:tr>
      <w:tr w:rsidR="0086297F" w:rsidRPr="00DD6B2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D6B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6B2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D6B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6B23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DD6B2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D6B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6B2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D6B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6B2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D6B2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D6B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6B2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D6B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6B2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D6B2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D6B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6B2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D6B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6B2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D6B2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D6B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6B2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762F853" w14:textId="77777777" w:rsidR="000A6458" w:rsidRPr="00DD6B23" w:rsidRDefault="00CB71E7" w:rsidP="00DD6B23">
            <w:pPr>
              <w:jc w:val="center"/>
              <w:rPr>
                <w:rFonts w:ascii="Titillium Web" w:hAnsi="Titillium Web"/>
                <w:szCs w:val="24"/>
              </w:rPr>
            </w:pPr>
            <w:r w:rsidRPr="00DD6B23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DD6B23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A6458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40632"/>
    <w:rsid w:val="00AB321D"/>
    <w:rsid w:val="00B165C4"/>
    <w:rsid w:val="00C21EE0"/>
    <w:rsid w:val="00D900AB"/>
    <w:rsid w:val="00D936E8"/>
    <w:rsid w:val="00DD6B23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2026-05-15T13:47:00Z</dcterms:modified>
</cp:coreProperties>
</file>