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C252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DC252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C252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C252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C252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DC252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C252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C252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C252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D29B682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521">
              <w:rPr>
                <w:rFonts w:ascii="Titillium Web" w:hAnsi="Titillium Web"/>
                <w:i/>
                <w:iCs/>
                <w:szCs w:val="24"/>
              </w:rPr>
              <w:t>Tomba 319 a umazione -</w:t>
            </w:r>
          </w:p>
          <w:p w14:paraId="644B48BB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521">
              <w:rPr>
                <w:rFonts w:ascii="Titillium Web" w:hAnsi="Titillium Web"/>
                <w:i/>
                <w:iCs/>
                <w:szCs w:val="24"/>
              </w:rPr>
              <w:t>(posa di pochi centimetri nella sabbia pura)</w:t>
            </w:r>
          </w:p>
          <w:p w14:paraId="37320DEB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521">
              <w:rPr>
                <w:rFonts w:ascii="Titillium Web" w:hAnsi="Titillium Web"/>
                <w:i/>
                <w:iCs/>
                <w:szCs w:val="24"/>
              </w:rPr>
              <w:t>A m. 5 a sud della 311, a 0,80 di profondità. giaceva uno scheletro orientato da NO a S.E.</w:t>
            </w:r>
          </w:p>
          <w:p w14:paraId="164CBE00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521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1921C05F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521">
              <w:rPr>
                <w:rFonts w:ascii="Titillium Web" w:hAnsi="Titillium Web"/>
                <w:i/>
                <w:iCs/>
                <w:szCs w:val="24"/>
              </w:rPr>
              <w:t>1 oinocoe panciuto, con bocca a becco di anitra con ansa verticale, a vern. nera scadente; intero</w:t>
            </w:r>
          </w:p>
          <w:p w14:paraId="3EDDC318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521">
              <w:rPr>
                <w:rFonts w:ascii="Titillium Web" w:hAnsi="Titillium Web"/>
                <w:i/>
                <w:iCs/>
                <w:szCs w:val="24"/>
              </w:rPr>
              <w:t>1 piccolo boccalino, a vern. nera scadente di forma sferoidale; intero</w:t>
            </w:r>
          </w:p>
          <w:p w14:paraId="5C924D9A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521">
              <w:rPr>
                <w:rFonts w:ascii="Titillium Web" w:hAnsi="Titillium Web"/>
                <w:i/>
                <w:iCs/>
                <w:szCs w:val="24"/>
              </w:rPr>
              <w:t>1 piccolo vasettino, senza anse, a vern. n., intero</w:t>
            </w:r>
          </w:p>
          <w:p w14:paraId="73B7FDA2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521">
              <w:rPr>
                <w:rFonts w:ascii="Titillium Web" w:hAnsi="Titillium Web"/>
                <w:i/>
                <w:iCs/>
                <w:szCs w:val="24"/>
              </w:rPr>
              <w:t>1 piccolo skyfos, a vern. nera, a con piede stretto; intero</w:t>
            </w:r>
          </w:p>
          <w:p w14:paraId="748A373E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C2521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C2521">
              <w:rPr>
                <w:rFonts w:ascii="Titillium Web" w:hAnsi="Titillium Web"/>
                <w:i/>
                <w:iCs/>
                <w:szCs w:val="24"/>
              </w:rPr>
              <w:t xml:space="preserve"> scodelle a vern. nera, liscie (una frammentata)</w:t>
            </w:r>
          </w:p>
          <w:p w14:paraId="75764E6A" w14:textId="77777777" w:rsidR="00A430B4" w:rsidRPr="00DC2521" w:rsidRDefault="00AB448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521">
              <w:rPr>
                <w:rFonts w:ascii="Titillium Web" w:hAnsi="Titillium Web"/>
                <w:i/>
                <w:iCs/>
                <w:szCs w:val="24"/>
              </w:rPr>
              <w:t>e pochi fram.ti di uno skyfos a vern. nera.</w:t>
            </w:r>
          </w:p>
        </w:tc>
      </w:tr>
      <w:tr w:rsidR="0086297F" w:rsidRPr="00DC252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C252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252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252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C252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252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C252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52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6AB3350" w14:textId="77777777" w:rsidR="00A430B4" w:rsidRPr="00DC2521" w:rsidRDefault="00AB4489" w:rsidP="00DC2521">
            <w:pPr>
              <w:jc w:val="center"/>
              <w:rPr>
                <w:rFonts w:ascii="Titillium Web" w:hAnsi="Titillium Web"/>
                <w:szCs w:val="24"/>
              </w:rPr>
            </w:pPr>
            <w:r w:rsidRPr="00DC2521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C2521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430B4"/>
    <w:rsid w:val="00AB321D"/>
    <w:rsid w:val="00B165C4"/>
    <w:rsid w:val="00B5285E"/>
    <w:rsid w:val="00C21EE0"/>
    <w:rsid w:val="00D900AB"/>
    <w:rsid w:val="00D936E8"/>
    <w:rsid w:val="00DC2521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2026-05-15T13:46:00Z</dcterms:modified>
</cp:coreProperties>
</file>