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468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09468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9468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9468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9468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09468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468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468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468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25512B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Tomba 321 (sconvolta)</w:t>
            </w:r>
          </w:p>
          <w:p w14:paraId="0FA79074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a umazione -</w:t>
            </w:r>
          </w:p>
          <w:p w14:paraId="2A5D5D9A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A m. 9,90 dallo scolo B e a m. 23 dal limite nord a m. 0,95 di prof.tà giaceva uno scheletro sconvolto in modo da essere impossibile descrivere l’orientazione (Poggiava sulla sabbia pura)</w:t>
            </w:r>
          </w:p>
          <w:p w14:paraId="5ADCA969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A destra (ponente) dello scheletro:</w:t>
            </w:r>
          </w:p>
          <w:p w14:paraId="5E5BF5C6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1 kylix in frammenti, a figure rosse, nel medaglione: figura di baccante con nella sinistra un serpe, e nella destra il tirso. Nel rovescio: scene di libazione, due figure sui clini (una per ogni</w:t>
            </w:r>
          </w:p>
          <w:p w14:paraId="08F0A02C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lato della tazza fra le anse.) sembrano Dioniso e Mercurio, serviti da sileni.</w:t>
            </w:r>
          </w:p>
          <w:p w14:paraId="123D7966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È di buon disegno, abbastanza bene conservato.</w:t>
            </w:r>
          </w:p>
          <w:p w14:paraId="5B67077C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1 kylix, in frammenti, a fig. rosse.: figura di uomo ammantato, davanti ad un’ara; figurata anche</w:t>
            </w:r>
          </w:p>
          <w:p w14:paraId="1A96FA30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nel rovescio -; disegno strapazzato.</w:t>
            </w:r>
          </w:p>
          <w:p w14:paraId="2D08CA9F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468D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09468D">
              <w:rPr>
                <w:rFonts w:ascii="Titillium Web" w:hAnsi="Titillium Web"/>
                <w:i/>
                <w:iCs/>
                <w:szCs w:val="24"/>
              </w:rPr>
              <w:t xml:space="preserve"> ciottoli a colori, levigati.</w:t>
            </w:r>
          </w:p>
          <w:p w14:paraId="4551FEAB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4 pieducci di mobile (?), di bronzo -</w:t>
            </w:r>
          </w:p>
          <w:p w14:paraId="75A3B5D8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1 grossa capocchia di chiodo di bronzo.</w:t>
            </w:r>
          </w:p>
          <w:p w14:paraId="24840380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1 ansa di bronzo, di cistarella (?) (molto corrosa)</w:t>
            </w:r>
          </w:p>
          <w:p w14:paraId="77870BDB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2 alabastron, molto corrosi (uno frammentato)</w:t>
            </w:r>
          </w:p>
          <w:p w14:paraId="12DEBFE8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frammenti informi di ferro -</w:t>
            </w:r>
          </w:p>
          <w:p w14:paraId="0674D7C4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1 kelebe in frammenti (pochi) a fig. rosse, di disegno bruttissimo</w:t>
            </w:r>
          </w:p>
          <w:p w14:paraId="4B861B52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468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09468D">
              <w:rPr>
                <w:rFonts w:ascii="Titillium Web" w:hAnsi="Titillium Web"/>
                <w:i/>
                <w:iCs/>
                <w:szCs w:val="24"/>
              </w:rPr>
              <w:t xml:space="preserve"> scodelle ad alto piede, a vern. nera (2 in fram.ti)</w:t>
            </w:r>
          </w:p>
          <w:p w14:paraId="72D2FD91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lastRenderedPageBreak/>
              <w:t>1 oinocoe a fig. nera, di disegno strapazzato e molto corroso; in frammenti</w:t>
            </w:r>
          </w:p>
          <w:p w14:paraId="23568948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(una donna (?) che regge un vaso.)</w:t>
            </w:r>
          </w:p>
          <w:p w14:paraId="49DD4E52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468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468D">
              <w:rPr>
                <w:rFonts w:ascii="Titillium Web" w:hAnsi="Titillium Web"/>
                <w:i/>
                <w:iCs/>
                <w:szCs w:val="24"/>
              </w:rPr>
              <w:t xml:space="preserve"> tazzine apode, a vern. nera; intere</w:t>
            </w:r>
          </w:p>
          <w:p w14:paraId="4A127E59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09468D">
              <w:rPr>
                <w:rFonts w:ascii="Titillium Web" w:hAnsi="Titillium Web"/>
                <w:i/>
                <w:iCs/>
                <w:szCs w:val="24"/>
              </w:rPr>
              <w:t>“ a</w:t>
            </w:r>
            <w:proofErr w:type="gramEnd"/>
            <w:r w:rsidRPr="0009468D">
              <w:rPr>
                <w:rFonts w:ascii="Titillium Web" w:hAnsi="Titillium Web"/>
                <w:i/>
                <w:iCs/>
                <w:szCs w:val="24"/>
              </w:rPr>
              <w:t xml:space="preserve"> vern. nera, intera con pieduccio.</w:t>
            </w:r>
          </w:p>
          <w:p w14:paraId="4285FF03" w14:textId="77777777" w:rsidR="005D10A0" w:rsidRPr="0009468D" w:rsidRDefault="002139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68D">
              <w:rPr>
                <w:rFonts w:ascii="Titillium Web" w:hAnsi="Titillium Web"/>
                <w:i/>
                <w:iCs/>
                <w:szCs w:val="24"/>
              </w:rPr>
              <w:t>pochi fram.ti informi di ferro: candelabro?</w:t>
            </w:r>
          </w:p>
        </w:tc>
      </w:tr>
      <w:tr w:rsidR="0086297F" w:rsidRPr="0009468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9468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468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468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468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9468D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9468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468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68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994F866" w14:textId="77777777" w:rsidR="005D10A0" w:rsidRPr="0009468D" w:rsidRDefault="00213964" w:rsidP="0009468D">
            <w:pPr>
              <w:jc w:val="center"/>
              <w:rPr>
                <w:rFonts w:ascii="Titillium Web" w:hAnsi="Titillium Web"/>
                <w:szCs w:val="24"/>
              </w:rPr>
            </w:pPr>
            <w:r w:rsidRPr="0009468D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09468D">
              <w:rPr>
                <w:rFonts w:ascii="Titillium Web" w:eastAsia="Titillium" w:hAnsi="Titillium Web" w:cs="Titillium"/>
                <w:szCs w:val="24"/>
              </w:rPr>
              <w:t xml:space="preserve"> 1965, pp. 100-101, tavv. 126-129; </w:t>
            </w:r>
            <w:r w:rsidRPr="0009468D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09468D">
              <w:rPr>
                <w:rFonts w:ascii="Titillium Web" w:eastAsia="Titillium" w:hAnsi="Titillium Web" w:cs="Titillium"/>
                <w:szCs w:val="24"/>
              </w:rPr>
              <w:t xml:space="preserve"> 2001, p. 120, n. 295; </w:t>
            </w:r>
            <w:r w:rsidRPr="0009468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9468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468D"/>
    <w:rsid w:val="000D72F4"/>
    <w:rsid w:val="001C17CC"/>
    <w:rsid w:val="002977D7"/>
    <w:rsid w:val="00472AF4"/>
    <w:rsid w:val="00551AF8"/>
    <w:rsid w:val="005B5AFF"/>
    <w:rsid w:val="005D10A0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0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2026-05-15T13:44:00Z</dcterms:modified>
</cp:coreProperties>
</file>