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59C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059C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E059C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E059C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59C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E059C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059C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E059C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59C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A50F3B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E059CC">
              <w:rPr>
                <w:rFonts w:ascii="Titillium Web" w:hAnsi="Titillium Web"/>
                <w:i/>
                <w:iCs/>
                <w:szCs w:val="24"/>
              </w:rPr>
              <w:t>324 ?</w:t>
            </w:r>
            <w:proofErr w:type="gramEnd"/>
          </w:p>
          <w:p w14:paraId="5745ED20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senza ossuario e senza scheletro</w:t>
            </w:r>
          </w:p>
          <w:p w14:paraId="30A6C24A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(sabbia pura)</w:t>
            </w:r>
          </w:p>
          <w:p w14:paraId="087851C6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A m. 27 dal limite nord, a m. 14 dallo scolo B e a m. 0,80 di prof.tà si rinviene un gruppetto di vasi così composto:</w:t>
            </w:r>
          </w:p>
          <w:p w14:paraId="0AE5D7F3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1 oinocoe a vern. nera scadente, con bocca trilobata (frammentato sui lobi della bocca) di fattura grossolana</w:t>
            </w:r>
          </w:p>
          <w:p w14:paraId="2E9A2F8A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1 altro idem., intero, più piccolo.</w:t>
            </w:r>
          </w:p>
          <w:p w14:paraId="6C1E85B1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1 skyfos a vern. nera scadente, intero, con piede stretto</w:t>
            </w:r>
          </w:p>
          <w:p w14:paraId="69FBB8DB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059C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059CC">
              <w:rPr>
                <w:rFonts w:ascii="Titillium Web" w:hAnsi="Titillium Web"/>
                <w:i/>
                <w:iCs/>
                <w:szCs w:val="24"/>
              </w:rPr>
              <w:t xml:space="preserve"> tazzette a vern. nera, scadente, intere</w:t>
            </w:r>
          </w:p>
          <w:p w14:paraId="78EF9693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 xml:space="preserve">1 piattello </w:t>
            </w:r>
            <w:proofErr w:type="gramStart"/>
            <w:r w:rsidRPr="00E059CC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E059C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E059CC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</w:p>
          <w:p w14:paraId="1A70909F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1 scodellina a vern. n., scadente, mancante del pieduccio -</w:t>
            </w:r>
          </w:p>
          <w:p w14:paraId="6B68EA1E" w14:textId="77777777" w:rsidR="000759EC" w:rsidRPr="00E059CC" w:rsidRDefault="00A351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59CC">
              <w:rPr>
                <w:rFonts w:ascii="Titillium Web" w:hAnsi="Titillium Web"/>
                <w:i/>
                <w:iCs/>
                <w:szCs w:val="24"/>
              </w:rPr>
              <w:t>12 conchiglie comuni –</w:t>
            </w:r>
          </w:p>
        </w:tc>
      </w:tr>
      <w:tr w:rsidR="0086297F" w:rsidRPr="00E059C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E059C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59C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59C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59C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59C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59C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59C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EA703E" w14:textId="77777777" w:rsidR="000759EC" w:rsidRPr="00E059CC" w:rsidRDefault="00A3517D" w:rsidP="00E059CC">
            <w:pPr>
              <w:jc w:val="center"/>
              <w:rPr>
                <w:rFonts w:ascii="Titillium Web" w:hAnsi="Titillium Web"/>
                <w:szCs w:val="24"/>
              </w:rPr>
            </w:pPr>
            <w:r w:rsidRPr="00E059C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059C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59EC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D5D22"/>
    <w:rsid w:val="009E4922"/>
    <w:rsid w:val="00AB321D"/>
    <w:rsid w:val="00B165C4"/>
    <w:rsid w:val="00C21EE0"/>
    <w:rsid w:val="00D900AB"/>
    <w:rsid w:val="00D936E8"/>
    <w:rsid w:val="00E059C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2026-05-15T13:42:00Z</dcterms:modified>
</cp:coreProperties>
</file>