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333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01CC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01C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1CCB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101CC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01C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1CC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01CC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01C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1CC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01CC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01C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1CC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01CC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01C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1CCB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101CC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01C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1CC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01CC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01C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1CC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01CC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01C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1CC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01CC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93A76A7" w14:textId="77777777" w:rsidR="008005D5" w:rsidRPr="00101CCB" w:rsidRDefault="00BA5E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1CCB">
              <w:rPr>
                <w:rFonts w:ascii="Titillium Web" w:hAnsi="Titillium Web"/>
                <w:i/>
                <w:iCs/>
                <w:szCs w:val="24"/>
              </w:rPr>
              <w:t>Tomba 333 a cremazione</w:t>
            </w:r>
          </w:p>
          <w:p w14:paraId="32E6BAE9" w14:textId="77777777" w:rsidR="008005D5" w:rsidRPr="00101CCB" w:rsidRDefault="00BA5E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1CCB">
              <w:rPr>
                <w:rFonts w:ascii="Titillium Web" w:hAnsi="Titillium Web"/>
                <w:i/>
                <w:iCs/>
                <w:szCs w:val="24"/>
              </w:rPr>
              <w:t>A m. 16,80 dallo scolo B, a m. 12 dal limite nord, e alla profondità di m. 1,25 si rinviene</w:t>
            </w:r>
          </w:p>
          <w:p w14:paraId="589D591B" w14:textId="77777777" w:rsidR="008005D5" w:rsidRPr="00101CCB" w:rsidRDefault="00BA5E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1CCB">
              <w:rPr>
                <w:rFonts w:ascii="Titillium Web" w:hAnsi="Titillium Web"/>
                <w:i/>
                <w:iCs/>
                <w:szCs w:val="24"/>
              </w:rPr>
              <w:t>1 dolietto di forma ovoidale, di argilla comune, grezzo, liscio e senza anse.</w:t>
            </w:r>
          </w:p>
          <w:p w14:paraId="27704032" w14:textId="77777777" w:rsidR="008005D5" w:rsidRPr="00101CCB" w:rsidRDefault="00BA5E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1CCB">
              <w:rPr>
                <w:rFonts w:ascii="Titillium Web" w:hAnsi="Titillium Web"/>
                <w:i/>
                <w:iCs/>
                <w:szCs w:val="24"/>
              </w:rPr>
              <w:t>È alto m. 0,35 ed è mancante del fondello.</w:t>
            </w:r>
          </w:p>
          <w:p w14:paraId="185B7A69" w14:textId="77777777" w:rsidR="008005D5" w:rsidRPr="00101CCB" w:rsidRDefault="00BA5E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1CCB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</w:tc>
      </w:tr>
      <w:tr w:rsidR="0086297F" w:rsidRPr="00101CC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01C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1CC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101CC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01C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1CC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1CC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01C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1CC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1CC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01C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1CC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1CC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01C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1CC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873C31F" w14:textId="77777777" w:rsidR="008005D5" w:rsidRPr="00101CCB" w:rsidRDefault="00BA5E3A" w:rsidP="00101CCB">
            <w:pPr>
              <w:jc w:val="center"/>
              <w:rPr>
                <w:rFonts w:ascii="Titillium Web" w:hAnsi="Titillium Web"/>
                <w:szCs w:val="24"/>
              </w:rPr>
            </w:pPr>
            <w:r w:rsidRPr="00101CCB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101CCB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1CCB"/>
    <w:rsid w:val="001C17CC"/>
    <w:rsid w:val="002977D7"/>
    <w:rsid w:val="00384523"/>
    <w:rsid w:val="00472AF4"/>
    <w:rsid w:val="00551AF8"/>
    <w:rsid w:val="005B5AFF"/>
    <w:rsid w:val="006162A4"/>
    <w:rsid w:val="006346F7"/>
    <w:rsid w:val="006D6EFB"/>
    <w:rsid w:val="007145BC"/>
    <w:rsid w:val="008005D5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2026-05-15T13:09:00Z</dcterms:modified>
</cp:coreProperties>
</file>