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346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7359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735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359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735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3593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7359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735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359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735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3593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7359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735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359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735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359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7359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735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359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735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359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7359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735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359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735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3593">
              <w:rPr>
                <w:rFonts w:ascii="Titillium Web" w:hAnsi="Titillium Web"/>
                <w:szCs w:val="24"/>
              </w:rPr>
              <w:t>1,38 m</w:t>
            </w:r>
          </w:p>
        </w:tc>
      </w:tr>
      <w:tr w:rsidR="0086297F" w:rsidRPr="0067359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735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359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735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359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7359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735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359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735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35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7359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735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359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735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359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7359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735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359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2DC9B8" w14:textId="77777777" w:rsidR="005F1BC5" w:rsidRPr="00673593" w:rsidRDefault="00E06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3593">
              <w:rPr>
                <w:rFonts w:ascii="Titillium Web" w:hAnsi="Titillium Web"/>
                <w:i/>
                <w:iCs/>
                <w:szCs w:val="24"/>
              </w:rPr>
              <w:t>Tomba 346 a umazione</w:t>
            </w:r>
          </w:p>
          <w:p w14:paraId="24A05A28" w14:textId="77777777" w:rsidR="005F1BC5" w:rsidRPr="00673593" w:rsidRDefault="00E06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3593">
              <w:rPr>
                <w:rFonts w:ascii="Titillium Web" w:hAnsi="Titillium Web"/>
                <w:i/>
                <w:iCs/>
                <w:szCs w:val="24"/>
              </w:rPr>
              <w:t>(saccheggiata)</w:t>
            </w:r>
          </w:p>
          <w:p w14:paraId="36AF80DB" w14:textId="77777777" w:rsidR="005F1BC5" w:rsidRPr="00673593" w:rsidRDefault="00E06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3593">
              <w:rPr>
                <w:rFonts w:ascii="Titillium Web" w:hAnsi="Titillium Web"/>
                <w:i/>
                <w:iCs/>
                <w:szCs w:val="24"/>
              </w:rPr>
              <w:t>A m. 30 dallo scolo B, e a m. 1 circa dal limite Sud, a m. 1,38 di profondità giace:</w:t>
            </w:r>
          </w:p>
          <w:p w14:paraId="05EF209D" w14:textId="77777777" w:rsidR="005F1BC5" w:rsidRPr="00673593" w:rsidRDefault="00E06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3593">
              <w:rPr>
                <w:rFonts w:ascii="Titillium Web" w:hAnsi="Titillium Web"/>
                <w:i/>
                <w:iCs/>
                <w:szCs w:val="24"/>
              </w:rPr>
              <w:t>1 scheletro completamente sconvolto, e le ossa sono quasi scomparse, corrose da uno strato di</w:t>
            </w:r>
          </w:p>
          <w:p w14:paraId="41C2CC5A" w14:textId="77777777" w:rsidR="005F1BC5" w:rsidRPr="00673593" w:rsidRDefault="00E06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3593">
              <w:rPr>
                <w:rFonts w:ascii="Titillium Web" w:hAnsi="Titillium Web"/>
                <w:i/>
                <w:iCs/>
                <w:szCs w:val="24"/>
              </w:rPr>
              <w:t>calce sul quale posavano.</w:t>
            </w:r>
          </w:p>
          <w:p w14:paraId="69265DB4" w14:textId="77777777" w:rsidR="005F1BC5" w:rsidRPr="00673593" w:rsidRDefault="00E06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3593">
              <w:rPr>
                <w:rFonts w:ascii="Titillium Web" w:hAnsi="Titillium Web"/>
                <w:i/>
                <w:iCs/>
                <w:szCs w:val="24"/>
              </w:rPr>
              <w:t>All'intorno, fra la terra rimescolata, si rinvengono pochi cocci di vasetti a vernice nera, e</w:t>
            </w:r>
          </w:p>
          <w:p w14:paraId="7FE5A764" w14:textId="77777777" w:rsidR="005F1BC5" w:rsidRPr="00673593" w:rsidRDefault="00E06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3593">
              <w:rPr>
                <w:rFonts w:ascii="Titillium Web" w:hAnsi="Titillium Web"/>
                <w:i/>
                <w:iCs/>
                <w:szCs w:val="24"/>
              </w:rPr>
              <w:t>grezzi. Si raccolgono gli avanzi di un vasetto schiacciato</w:t>
            </w:r>
          </w:p>
          <w:p w14:paraId="2853A1D6" w14:textId="77777777" w:rsidR="005F1BC5" w:rsidRPr="00673593" w:rsidRDefault="00E06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3593">
              <w:rPr>
                <w:rFonts w:ascii="Titillium Web" w:hAnsi="Titillium Web"/>
                <w:i/>
                <w:iCs/>
                <w:szCs w:val="24"/>
              </w:rPr>
              <w:t>1 oinocoe a forma di testa femminile (marcito) di fattura fine. I riccioli dei capelli sono in rilievo, ed il viso è trattato con un senso artistico ed armonioso (è in frammenti e marciti)</w:t>
            </w:r>
          </w:p>
          <w:p w14:paraId="2B7467FC" w14:textId="77777777" w:rsidR="005F1BC5" w:rsidRPr="00673593" w:rsidRDefault="00E06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3593">
              <w:rPr>
                <w:rFonts w:ascii="Titillium Web" w:hAnsi="Titillium Web"/>
                <w:i/>
                <w:iCs/>
                <w:szCs w:val="24"/>
              </w:rPr>
              <w:t>al momento del rinvenimento, i frammenti che non erano decomposti permettevano di vedere il vasetto nel suo assieme e misurarlo (m. 0,15) e notare con assoluta certezza che il beccuccio mancava</w:t>
            </w:r>
          </w:p>
        </w:tc>
      </w:tr>
      <w:tr w:rsidR="0086297F" w:rsidRPr="0067359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735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359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735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359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7359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735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359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735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73593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67359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735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359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735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35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7359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735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359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735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35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7359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735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359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BC5EED6" w14:textId="77777777" w:rsidR="005F1BC5" w:rsidRPr="00673593" w:rsidRDefault="00E06FDC" w:rsidP="00673593">
            <w:pPr>
              <w:jc w:val="center"/>
              <w:rPr>
                <w:rFonts w:ascii="Titillium Web" w:hAnsi="Titillium Web"/>
                <w:szCs w:val="24"/>
              </w:rPr>
            </w:pPr>
            <w:r w:rsidRPr="00673593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673593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F1BC5"/>
    <w:rsid w:val="006162A4"/>
    <w:rsid w:val="006346F7"/>
    <w:rsid w:val="00673593"/>
    <w:rsid w:val="006D6EFB"/>
    <w:rsid w:val="007145BC"/>
    <w:rsid w:val="0086297F"/>
    <w:rsid w:val="00932FEE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2026-05-15T13:02:00Z</dcterms:modified>
</cp:coreProperties>
</file>