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543B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543B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543B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543B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543B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A543B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543B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43B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43B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916489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Tomba 348 a cremazione –</w:t>
            </w:r>
          </w:p>
          <w:p w14:paraId="7BCA7B50" w14:textId="3AD5A562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A m. 3 più a Sud della precedente, a m. 1 circa più a levante, a m. 1,</w:t>
            </w:r>
            <w:r w:rsidRPr="00A543BD">
              <w:rPr>
                <w:rFonts w:ascii="Titillium Web" w:hAnsi="Titillium Web"/>
                <w:i/>
                <w:iCs/>
                <w:szCs w:val="24"/>
              </w:rPr>
              <w:t>25 di profondità, giaceva:</w:t>
            </w:r>
          </w:p>
          <w:p w14:paraId="21E997F6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1 dolio piuttosto grande di argilla cenere-scuro e di impasto rozzo e male cotto, completamente marcito, non ne fu raccolto un frammento.</w:t>
            </w:r>
          </w:p>
          <w:p w14:paraId="1977816D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All'esterno presso il dolio era:</w:t>
            </w:r>
          </w:p>
          <w:p w14:paraId="18ACE9E6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1 oinocoe a vernice nera, di forma slanciata, con bocca rotonda e ansa verticale (staccata) è</w:t>
            </w:r>
          </w:p>
          <w:p w14:paraId="3C95D1FB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alta 0, 26 -</w:t>
            </w:r>
          </w:p>
          <w:p w14:paraId="5AA55137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fra le ceneri in fondo al dolio si rinvenne</w:t>
            </w:r>
          </w:p>
          <w:p w14:paraId="13298C51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1 olpe fittile, di argilla cenere scura con bocca circolare e ansa verticale (come il vaso precedente) è alta 0,19, è intera)</w:t>
            </w:r>
          </w:p>
          <w:p w14:paraId="3BF8B107" w14:textId="77777777" w:rsidR="00F62A6B" w:rsidRPr="00A543BD" w:rsidRDefault="00B65A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43BD">
              <w:rPr>
                <w:rFonts w:ascii="Titillium Web" w:hAnsi="Titillium Web"/>
                <w:i/>
                <w:iCs/>
                <w:szCs w:val="24"/>
              </w:rPr>
              <w:t>La sabbia è a m. 0,50</w:t>
            </w:r>
          </w:p>
        </w:tc>
      </w:tr>
      <w:tr w:rsidR="0086297F" w:rsidRPr="00A543B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A543B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43B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43B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543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43B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543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43B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EAC3CD3" w14:textId="77777777" w:rsidR="00F62A6B" w:rsidRPr="00A543BD" w:rsidRDefault="00B65A75" w:rsidP="00A543BD">
            <w:pPr>
              <w:jc w:val="center"/>
              <w:rPr>
                <w:rFonts w:ascii="Titillium Web" w:hAnsi="Titillium Web"/>
                <w:szCs w:val="24"/>
              </w:rPr>
            </w:pPr>
            <w:r w:rsidRPr="00A543BD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543BD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F3C39"/>
    <w:rsid w:val="0086297F"/>
    <w:rsid w:val="009E4922"/>
    <w:rsid w:val="00A543BD"/>
    <w:rsid w:val="00AB321D"/>
    <w:rsid w:val="00B165C4"/>
    <w:rsid w:val="00C21EE0"/>
    <w:rsid w:val="00D900AB"/>
    <w:rsid w:val="00D936E8"/>
    <w:rsid w:val="00E24633"/>
    <w:rsid w:val="00F6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2026-05-15T13:01:00Z</dcterms:modified>
</cp:coreProperties>
</file>