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5398A" w14:textId="77777777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C36EC" w14:paraId="2FE0802B" w14:textId="77777777" w:rsidTr="002665C6">
        <w:trPr>
          <w:jc w:val="center"/>
        </w:trPr>
        <w:tc>
          <w:tcPr>
            <w:tcW w:w="1650" w:type="pct"/>
            <w:vAlign w:val="center"/>
          </w:tcPr>
          <w:p w14:paraId="718D4B81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5496950A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0C36EC" w14:paraId="3DA0F760" w14:textId="77777777" w:rsidTr="002665C6">
        <w:trPr>
          <w:jc w:val="center"/>
        </w:trPr>
        <w:tc>
          <w:tcPr>
            <w:tcW w:w="1650" w:type="pct"/>
            <w:vAlign w:val="center"/>
          </w:tcPr>
          <w:p w14:paraId="52A1BBCD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21AE7A92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C36EC" w14:paraId="534759CD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3EEA86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7FB80FE9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C36EC" w14:paraId="79EC17C7" w14:textId="77777777" w:rsidTr="002665C6">
        <w:trPr>
          <w:jc w:val="center"/>
        </w:trPr>
        <w:tc>
          <w:tcPr>
            <w:tcW w:w="1650" w:type="pct"/>
            <w:vAlign w:val="center"/>
          </w:tcPr>
          <w:p w14:paraId="734CE68F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6835FB07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0C36EC" w14:paraId="49D3FCD2" w14:textId="77777777" w:rsidTr="002665C6">
        <w:trPr>
          <w:jc w:val="center"/>
        </w:trPr>
        <w:tc>
          <w:tcPr>
            <w:tcW w:w="1650" w:type="pct"/>
            <w:vAlign w:val="center"/>
          </w:tcPr>
          <w:p w14:paraId="71591E22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02E5ED79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0C36EC" w14:paraId="0FC33B00" w14:textId="77777777" w:rsidTr="002665C6">
        <w:trPr>
          <w:jc w:val="center"/>
        </w:trPr>
        <w:tc>
          <w:tcPr>
            <w:tcW w:w="1650" w:type="pct"/>
            <w:vAlign w:val="center"/>
          </w:tcPr>
          <w:p w14:paraId="6496D12A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08E3370A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C36EC" w14:paraId="295CE50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FBB2399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5951920D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C36EC" w14:paraId="41D663B2" w14:textId="77777777" w:rsidTr="002665C6">
        <w:trPr>
          <w:jc w:val="center"/>
        </w:trPr>
        <w:tc>
          <w:tcPr>
            <w:tcW w:w="1650" w:type="pct"/>
            <w:vAlign w:val="center"/>
          </w:tcPr>
          <w:p w14:paraId="6BCAEB06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2A728D5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C36EC" w14:paraId="2EE5D8AA" w14:textId="77777777" w:rsidTr="002665C6">
        <w:trPr>
          <w:jc w:val="center"/>
        </w:trPr>
        <w:tc>
          <w:tcPr>
            <w:tcW w:w="1650" w:type="pct"/>
            <w:vAlign w:val="center"/>
          </w:tcPr>
          <w:p w14:paraId="58BB8837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D659D0B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Tomba 368 a umazione -</w:t>
            </w:r>
          </w:p>
          <w:p w14:paraId="2E467A86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A m 25 dallo scolo B, a m 2,80 dal limite N a m 1m25 di profondità (nella sabbia pura) poggia:</w:t>
            </w:r>
          </w:p>
          <w:p w14:paraId="60D7441D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scheletro orientato da N.O. a S.E.</w:t>
            </w:r>
          </w:p>
          <w:p w14:paraId="3D5CF9C8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Nella destra aveva:</w:t>
            </w:r>
          </w:p>
          <w:p w14:paraId="32E7410D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frammento informe di bronzo (aes rude)</w:t>
            </w:r>
          </w:p>
          <w:p w14:paraId="6CB76FEE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544DDFFE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kelebe a f.r. in frammenti, di disegno strapazzato.</w:t>
            </w:r>
          </w:p>
          <w:p w14:paraId="4A96E7B8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Nel lato A: scena di banchetto. Nel rovescio le solite 3 figure.</w:t>
            </w:r>
          </w:p>
          <w:p w14:paraId="1A444C85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Lungo il fianco destro:</w:t>
            </w:r>
          </w:p>
          <w:p w14:paraId="49385984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oinocoe a vernice nera diluita, a bocca trilobata intera -</w:t>
            </w:r>
          </w:p>
          <w:p w14:paraId="11CEF692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altro oinocoe configurato con testa femminile ben disegnata, a rilievo, a vernice nera con tracce di pittura nei capelli; un tralcio di edera -</w:t>
            </w:r>
          </w:p>
          <w:p w14:paraId="4BD5FBCE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altro oinocoe a v.n. a bocca trilobata, tutto schiacciato</w:t>
            </w:r>
          </w:p>
          <w:p w14:paraId="6B29F396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skyfos a v.n. di buona fattura ma tutto schiacciato</w:t>
            </w:r>
          </w:p>
          <w:p w14:paraId="4372B4F5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4 grandi ciotole di argilla color rosso (verniciate?) intere</w:t>
            </w:r>
          </w:p>
          <w:p w14:paraId="2294F166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5 altre idem più piccole (2 leggermente frammentate)</w:t>
            </w:r>
          </w:p>
          <w:p w14:paraId="46FD9A17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2 piccole idem</w:t>
            </w:r>
          </w:p>
          <w:p w14:paraId="0A0D3B80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piccolo skyfos a vern. nera con in rosso foglie di alloro e civetta, è in frammenti.</w:t>
            </w:r>
          </w:p>
          <w:p w14:paraId="38B05A7E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1 frammento meschinissimo di lamina di bronzo, forse il fondo di una kelebe?</w:t>
            </w:r>
          </w:p>
          <w:p w14:paraId="608C6811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Presso il lato sinistro si rinvennero:</w:t>
            </w:r>
          </w:p>
          <w:p w14:paraId="05813B48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t>7 perline di ambra (una a forma di vasetto)</w:t>
            </w:r>
          </w:p>
          <w:p w14:paraId="49CBEA3C" w14:textId="77777777" w:rsidR="0073259C" w:rsidRPr="000C36EC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C36EC">
              <w:rPr>
                <w:rFonts w:ascii="Titillium Web" w:hAnsi="Titillium Web"/>
                <w:i/>
                <w:iCs/>
                <w:szCs w:val="24"/>
              </w:rPr>
              <w:lastRenderedPageBreak/>
              <w:t>frammenti di un balsamario di pasta vitrea lavorato a opus spicatum</w:t>
            </w:r>
          </w:p>
        </w:tc>
      </w:tr>
      <w:tr w:rsidR="0086297F" w:rsidRPr="000C36EC" w14:paraId="2D2AC126" w14:textId="77777777" w:rsidTr="002665C6">
        <w:trPr>
          <w:jc w:val="center"/>
        </w:trPr>
        <w:tc>
          <w:tcPr>
            <w:tcW w:w="1650" w:type="pct"/>
            <w:vAlign w:val="center"/>
          </w:tcPr>
          <w:p w14:paraId="42B5B591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0036446" w14:textId="31AE72EC" w:rsidR="0086297F" w:rsidRPr="000C36EC" w:rsidRDefault="00391193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C36EC" w14:paraId="36BAF728" w14:textId="77777777" w:rsidTr="002665C6">
        <w:trPr>
          <w:jc w:val="center"/>
        </w:trPr>
        <w:tc>
          <w:tcPr>
            <w:tcW w:w="1650" w:type="pct"/>
            <w:vAlign w:val="center"/>
          </w:tcPr>
          <w:p w14:paraId="5C40A1F9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692BF20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0C36EC" w14:paraId="1AA9FF17" w14:textId="77777777" w:rsidTr="002665C6">
        <w:trPr>
          <w:jc w:val="center"/>
        </w:trPr>
        <w:tc>
          <w:tcPr>
            <w:tcW w:w="1650" w:type="pct"/>
            <w:vAlign w:val="center"/>
          </w:tcPr>
          <w:p w14:paraId="3DA88CC7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062D8091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C36EC" w14:paraId="25112830" w14:textId="77777777" w:rsidTr="002665C6">
        <w:trPr>
          <w:jc w:val="center"/>
        </w:trPr>
        <w:tc>
          <w:tcPr>
            <w:tcW w:w="1650" w:type="pct"/>
            <w:vAlign w:val="center"/>
          </w:tcPr>
          <w:p w14:paraId="06ABC29E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655CFCA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0C36EC" w14:paraId="4E7F9CF6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3F8EEF" w14:textId="77777777" w:rsidR="0086297F" w:rsidRPr="000C36E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C36E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75B23F8" w14:textId="77777777" w:rsidR="0073259C" w:rsidRPr="000C36EC" w:rsidRDefault="00000000" w:rsidP="000C36EC">
            <w:pPr>
              <w:jc w:val="center"/>
              <w:rPr>
                <w:rFonts w:ascii="Titillium Web" w:hAnsi="Titillium Web"/>
                <w:szCs w:val="24"/>
              </w:rPr>
            </w:pPr>
            <w:r w:rsidRPr="000C36EC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0C36EC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0B5683B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10C99"/>
    <w:rsid w:val="00042C80"/>
    <w:rsid w:val="000C36EC"/>
    <w:rsid w:val="000D72F4"/>
    <w:rsid w:val="001C17CC"/>
    <w:rsid w:val="002977D7"/>
    <w:rsid w:val="00391193"/>
    <w:rsid w:val="00472AF4"/>
    <w:rsid w:val="00551AF8"/>
    <w:rsid w:val="005B5AFF"/>
    <w:rsid w:val="006162A4"/>
    <w:rsid w:val="006346F7"/>
    <w:rsid w:val="006D6EFB"/>
    <w:rsid w:val="007145BC"/>
    <w:rsid w:val="0073259C"/>
    <w:rsid w:val="0086297F"/>
    <w:rsid w:val="009E4922"/>
    <w:rsid w:val="00AB321D"/>
    <w:rsid w:val="00B165C4"/>
    <w:rsid w:val="00C21EE0"/>
    <w:rsid w:val="00D900AB"/>
    <w:rsid w:val="00D936E8"/>
    <w:rsid w:val="00E24633"/>
    <w:rsid w:val="00FB2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CFDB0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2026-05-15T10:58:00Z</dcterms:modified>
</cp:coreProperties>
</file>