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C0F1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C0F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C0F1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C0F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C0F1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C0F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C0F1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C0F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C0F1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C0F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5C0F1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C0F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C0F1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C0F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C0F1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C0F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5C0F1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D0DB431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Tomba 370 - a umazione</w:t>
            </w:r>
          </w:p>
          <w:p w14:paraId="31C66CF4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A m 1.90 a nord della precedente, a 0.40 circa dal piano di campagna poggia un ciottolo fluviale fra i due strati: il superficiale alluvionale e il sottostante sabbia -</w:t>
            </w:r>
          </w:p>
          <w:p w14:paraId="244EAC7A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A m 0.85 poggia</w:t>
            </w:r>
          </w:p>
          <w:p w14:paraId="793B8402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1 scheletro orientato da N.O a S.E.; è marcito.</w:t>
            </w:r>
          </w:p>
          <w:p w14:paraId="7B4429B3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Presso la spalla destra aveva:</w:t>
            </w:r>
          </w:p>
          <w:p w14:paraId="0100A44E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1 piccola idria a figure rosse; di disegno trascurato con la bocca circolare ornata nel labbro di ovuli dipinti. Scena di abbigliamento: due figure femminili, l’una (a s) con cassettina e l’altra (a d) presso una seggiola, una cassettina in mano e lo specchio.</w:t>
            </w:r>
          </w:p>
          <w:p w14:paraId="10ABE396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Fra le due figure un uccello a gambe secche e lunghe (un trampoliere?)</w:t>
            </w:r>
          </w:p>
          <w:p w14:paraId="2D469B28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 xml:space="preserve">Il labbro e le anse </w:t>
            </w:r>
            <w:proofErr w:type="gramStart"/>
            <w:r w:rsidRPr="005C0F12">
              <w:rPr>
                <w:rFonts w:ascii="Titillium Web" w:hAnsi="Titillium Web"/>
                <w:i/>
                <w:iCs/>
                <w:szCs w:val="24"/>
              </w:rPr>
              <w:t>sono frammentate</w:t>
            </w:r>
            <w:proofErr w:type="gramEnd"/>
            <w:r w:rsidRPr="005C0F12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08BB0C36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1 oinocoe piccolo, fusiforme, a vern. nera, leggermente frammentato nel labbro.</w:t>
            </w:r>
          </w:p>
          <w:p w14:paraId="0AD03811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a sinistra lo scheletro aveva:</w:t>
            </w:r>
          </w:p>
          <w:p w14:paraId="7103A818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1 lekythos figurata, senza becuccio e senza piede, ha il manico frammentato ed è completamente coperta di concrezione calcare.</w:t>
            </w:r>
          </w:p>
          <w:p w14:paraId="3454A6F4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2E95B509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2 scodelline a vern. nera con una sola ansa orizzontale (una conserva i frammenti di guscio d’uovo e una è frammentata)</w:t>
            </w:r>
          </w:p>
          <w:p w14:paraId="404EDE4E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1 scodellina a vern. nera senza anse, intera</w:t>
            </w:r>
          </w:p>
          <w:p w14:paraId="2CB32D7B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lastRenderedPageBreak/>
              <w:t>1 lucernina a forma di anitra (o tortora) accovacciata, con l’ansa orizzontale (frammentata come il bocchiolo) ha le ali dipinte a segni neri (ne furono già rinvenute altre due) vedi tomba...</w:t>
            </w:r>
          </w:p>
          <w:p w14:paraId="70E484AC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1 tazzina a pareti molto alte (forma di skyfos) a vern. nera di spessore sottile e di lavoro fine; è in frammenti</w:t>
            </w:r>
          </w:p>
          <w:p w14:paraId="09C2B525" w14:textId="2066CF7F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 xml:space="preserve">1 lucernina rotonda e piatta, a forma </w:t>
            </w:r>
            <w:r w:rsidR="005C0F12" w:rsidRPr="005C0F12">
              <w:rPr>
                <w:rFonts w:ascii="Titillium Web" w:hAnsi="Titillium Web"/>
                <w:i/>
                <w:iCs/>
                <w:szCs w:val="24"/>
              </w:rPr>
              <w:t>schiacciata, con</w:t>
            </w:r>
            <w:r w:rsidRPr="005C0F12">
              <w:rPr>
                <w:rFonts w:ascii="Titillium Web" w:hAnsi="Titillium Web"/>
                <w:i/>
                <w:iCs/>
                <w:szCs w:val="24"/>
              </w:rPr>
              <w:t xml:space="preserve"> costolature longitudinali, con ansa ad anello; è un po’ frammentata nell’orlo del beccuccio e a vern. nera.</w:t>
            </w:r>
          </w:p>
          <w:p w14:paraId="0DAC0D42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1 tazza fonda, a forma di skyfos, a vern. nera con anse, di lavoro fine, è in frammenti</w:t>
            </w:r>
          </w:p>
          <w:p w14:paraId="1C855507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1 scodella di argilla grezza, comune (è marcita)</w:t>
            </w:r>
          </w:p>
          <w:p w14:paraId="421B9BEC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lo scheletro nella destra aveva:</w:t>
            </w:r>
          </w:p>
          <w:p w14:paraId="38399749" w14:textId="77777777" w:rsidR="0099214F" w:rsidRPr="005C0F1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0F12">
              <w:rPr>
                <w:rFonts w:ascii="Titillium Web" w:hAnsi="Titillium Web"/>
                <w:i/>
                <w:iCs/>
                <w:szCs w:val="24"/>
              </w:rPr>
              <w:t>1 frammento informe di bronzo (aes-rude)</w:t>
            </w:r>
          </w:p>
        </w:tc>
      </w:tr>
      <w:tr w:rsidR="0086297F" w:rsidRPr="005C0F1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E9DF409" w:rsidR="0086297F" w:rsidRPr="005C0F12" w:rsidRDefault="00BE704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704F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5C0F1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C0F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0F1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C0F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0F1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C0F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5C0F1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C0F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0F1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46D8A3D" w14:textId="77777777" w:rsidR="0099214F" w:rsidRPr="005C0F12" w:rsidRDefault="00000000" w:rsidP="005C0F12">
            <w:pPr>
              <w:jc w:val="center"/>
              <w:rPr>
                <w:rFonts w:ascii="Titillium Web" w:hAnsi="Titillium Web"/>
                <w:szCs w:val="24"/>
              </w:rPr>
            </w:pPr>
            <w:r w:rsidRPr="005C0F1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C0F12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5C0F1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C0F12">
              <w:rPr>
                <w:rFonts w:ascii="Titillium Web" w:eastAsia="Titillium" w:hAnsi="Titillium Web" w:cs="Titillium"/>
                <w:szCs w:val="24"/>
              </w:rPr>
              <w:t xml:space="preserve"> 2025, p. 236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E3011"/>
    <w:rsid w:val="00336C89"/>
    <w:rsid w:val="00472AF4"/>
    <w:rsid w:val="00551AF8"/>
    <w:rsid w:val="005B5AFF"/>
    <w:rsid w:val="005C0F12"/>
    <w:rsid w:val="006162A4"/>
    <w:rsid w:val="006346F7"/>
    <w:rsid w:val="006D6EFB"/>
    <w:rsid w:val="007145BC"/>
    <w:rsid w:val="0086297F"/>
    <w:rsid w:val="0099214F"/>
    <w:rsid w:val="009E4922"/>
    <w:rsid w:val="00AB321D"/>
    <w:rsid w:val="00B165C4"/>
    <w:rsid w:val="00BE704F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2026-05-15T10:52:00Z</dcterms:modified>
</cp:coreProperties>
</file>