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372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E06B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E06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6B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E06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6BC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5E06B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E06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6B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E06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6B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E06B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E06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6B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E06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6B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E06B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E06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6B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E06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6B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E06B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E06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6B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E06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6BC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5E06B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E06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6B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E06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6B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E06B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E06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6B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E06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6B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E06B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E06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6B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E06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6B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E06B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E06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6B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91CA74C" w14:textId="77777777" w:rsidR="00D83BF4" w:rsidRPr="005E06BC" w:rsidRDefault="00860AA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06BC">
              <w:rPr>
                <w:rFonts w:ascii="Titillium Web" w:hAnsi="Titillium Web"/>
                <w:i/>
                <w:iCs/>
                <w:szCs w:val="24"/>
              </w:rPr>
              <w:t>Tomba 372 a cremazione</w:t>
            </w:r>
          </w:p>
          <w:p w14:paraId="6B4AFB8E" w14:textId="77777777" w:rsidR="00D83BF4" w:rsidRPr="005E06BC" w:rsidRDefault="00860AA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06BC">
              <w:rPr>
                <w:rFonts w:ascii="Titillium Web" w:hAnsi="Titillium Web"/>
                <w:i/>
                <w:iCs/>
                <w:szCs w:val="24"/>
              </w:rPr>
              <w:t>Altra tomba a cremazione a sud e a m 1 dalla tomba precedente e a m 171 dal canaletto B. Anche questa tomba è scavata totalmente nel banco di sabbia alluvionale di color bigio. Essa è prof. m 1.00 dal piano di campagna. Contiene un piccolo dolio a corpo fusiforme e orlo svasato. In frammenti che si decompongono e non si raccolgono.</w:t>
            </w:r>
          </w:p>
          <w:p w14:paraId="36A15479" w14:textId="77777777" w:rsidR="00D83BF4" w:rsidRPr="005E06BC" w:rsidRDefault="00D83BF4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6632705C" w14:textId="77777777" w:rsidR="00D83BF4" w:rsidRPr="005E06BC" w:rsidRDefault="00860AA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E06BC">
              <w:rPr>
                <w:rFonts w:ascii="Titillium Web" w:hAnsi="Titillium Web"/>
                <w:i/>
                <w:iCs/>
                <w:szCs w:val="24"/>
              </w:rPr>
              <w:t>Scavato e descritto da Collina</w:t>
            </w:r>
          </w:p>
        </w:tc>
      </w:tr>
      <w:tr w:rsidR="0086297F" w:rsidRPr="005E06B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E06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6B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E06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6BC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E06B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E06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6B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E06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6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E06B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E06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6B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E06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6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E06B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E06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6B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E06B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E06B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E06B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E06B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E06B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80D616C" w14:textId="77777777" w:rsidR="00D83BF4" w:rsidRPr="005E06BC" w:rsidRDefault="00860AA3" w:rsidP="005E06BC">
            <w:pPr>
              <w:jc w:val="center"/>
              <w:rPr>
                <w:rFonts w:ascii="Titillium Web" w:hAnsi="Titillium Web"/>
                <w:szCs w:val="24"/>
              </w:rPr>
            </w:pPr>
            <w:r w:rsidRPr="005E06BC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5E06BC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C08D6"/>
    <w:rsid w:val="000D72F4"/>
    <w:rsid w:val="001C17CC"/>
    <w:rsid w:val="002977D7"/>
    <w:rsid w:val="00472AF4"/>
    <w:rsid w:val="00551AF8"/>
    <w:rsid w:val="005B5AFF"/>
    <w:rsid w:val="005E06BC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83BF4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2026-05-15T09:47:00Z</dcterms:modified>
</cp:coreProperties>
</file>