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D623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D623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D623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D623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D623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0D623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D623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D623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Ciottolo di arenaria</w:t>
            </w:r>
          </w:p>
        </w:tc>
      </w:tr>
      <w:tr w:rsidR="0086297F" w:rsidRPr="000D623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91BD01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Tomba 373 a umazione</w:t>
            </w:r>
          </w:p>
          <w:p w14:paraId="500CBC02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Fossa orientata da N.O. a S.E. scavata nel banco di sabbia o dosso C, lo scheletro è deposto supino con la testa rivolta a N.O. a m. 0.75 dal piano di campagna. Questa tomba trovata a m 3,25 dal limite nord della trincea E - C, e a m. 155 dal canaletto B.</w:t>
            </w:r>
          </w:p>
          <w:p w14:paraId="13958141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A m. 0.25 dal suolo si è rinvenuto un ciottolo di arenaria, forse di alveo di fiume, a pianta elittica, il quale evidentemente era posto per segnalare il sepolcro poiché in corrispondenza del ciottolo al di sotto del medesimo si è rinvenuta la testa del morto.</w:t>
            </w:r>
          </w:p>
          <w:p w14:paraId="698C5CFF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Le ossa sono ben conservate, il cranio però è crinato.</w:t>
            </w:r>
          </w:p>
          <w:p w14:paraId="48D8A04B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Il morto è lungo m 1,72</w:t>
            </w:r>
          </w:p>
          <w:p w14:paraId="04341267" w14:textId="253A295B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Nulla contiene.</w:t>
            </w:r>
          </w:p>
          <w:p w14:paraId="5CB2BAE7" w14:textId="77777777" w:rsidR="00DB072D" w:rsidRPr="000D623A" w:rsidRDefault="005D505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623A">
              <w:rPr>
                <w:rFonts w:ascii="Titillium Web" w:hAnsi="Titillium Web"/>
                <w:i/>
                <w:iCs/>
                <w:szCs w:val="24"/>
              </w:rPr>
              <w:t>Scavato e descritto da Collina.</w:t>
            </w:r>
          </w:p>
        </w:tc>
      </w:tr>
      <w:tr w:rsidR="0086297F" w:rsidRPr="000D623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D623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D623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D623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D623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D623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D623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623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B926AE" w14:textId="77777777" w:rsidR="00DB072D" w:rsidRPr="000D623A" w:rsidRDefault="005D5053" w:rsidP="000D623A">
            <w:pPr>
              <w:jc w:val="center"/>
              <w:rPr>
                <w:rFonts w:ascii="Titillium Web" w:hAnsi="Titillium Web"/>
                <w:szCs w:val="24"/>
              </w:rPr>
            </w:pPr>
            <w:r w:rsidRPr="000D623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D623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623A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22927"/>
    <w:rsid w:val="00AB321D"/>
    <w:rsid w:val="00B165C4"/>
    <w:rsid w:val="00C21EE0"/>
    <w:rsid w:val="00D900AB"/>
    <w:rsid w:val="00D936E8"/>
    <w:rsid w:val="00DB072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2026-05-15T09:46:00Z</dcterms:modified>
</cp:coreProperties>
</file>