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386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334EA1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334EA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4EA1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334EA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4EA1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334EA1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334EA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4EA1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334EA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4EA1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334EA1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334EA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4EA1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334EA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4EA1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334EA1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334EA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4EA1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334EA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4EA1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334EA1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334EA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4EA1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334EA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4EA1">
              <w:rPr>
                <w:rFonts w:ascii="Titillium Web" w:hAnsi="Titillium Web"/>
                <w:szCs w:val="24"/>
              </w:rPr>
              <w:t>1,35 m</w:t>
            </w:r>
          </w:p>
        </w:tc>
      </w:tr>
      <w:tr w:rsidR="0086297F" w:rsidRPr="00334EA1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334EA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4EA1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334EA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4EA1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334EA1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334EA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4EA1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334EA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4EA1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334EA1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334EA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4EA1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334EA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4EA1">
              <w:rPr>
                <w:rFonts w:ascii="Titillium Web" w:hAnsi="Titillium Web"/>
                <w:szCs w:val="24"/>
              </w:rPr>
              <w:t>Ciottolo fluviale</w:t>
            </w:r>
          </w:p>
        </w:tc>
      </w:tr>
      <w:tr w:rsidR="0086297F" w:rsidRPr="00334EA1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334EA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4EA1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010B0AB" w14:textId="77777777" w:rsidR="00287BCF" w:rsidRPr="00334EA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4EA1">
              <w:rPr>
                <w:rFonts w:ascii="Titillium Web" w:hAnsi="Titillium Web"/>
                <w:i/>
                <w:iCs/>
                <w:szCs w:val="24"/>
              </w:rPr>
              <w:t>Tomba 386 a umazione =</w:t>
            </w:r>
          </w:p>
          <w:p w14:paraId="6B5640BF" w14:textId="77777777" w:rsidR="00287BCF" w:rsidRPr="00334EA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4EA1">
              <w:rPr>
                <w:rFonts w:ascii="Titillium Web" w:hAnsi="Titillium Web"/>
                <w:i/>
                <w:iCs/>
                <w:szCs w:val="24"/>
              </w:rPr>
              <w:t>A m 23 dallo scolo B, a m 11 dal limite nord, a m 1,35 di profondità poggia uno scheletro orientato da N.O. a S.E. In grosso ciottolo fluviale più alto di pochi centimetri dei vasi della tomba, la segnalava -; lo scheletro aveva a sinistra presso la testa:</w:t>
            </w:r>
          </w:p>
          <w:p w14:paraId="66FEDB2B" w14:textId="77777777" w:rsidR="00287BCF" w:rsidRPr="00334EA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4EA1">
              <w:rPr>
                <w:rFonts w:ascii="Titillium Web" w:hAnsi="Titillium Web"/>
                <w:i/>
                <w:iCs/>
                <w:szCs w:val="24"/>
              </w:rPr>
              <w:t>1 fibulina di argento? con dischetto nella parte superiore presso l’ago, è mancante dell’ago e della staffa.</w:t>
            </w:r>
          </w:p>
          <w:p w14:paraId="5A2ADD28" w14:textId="77777777" w:rsidR="00287BCF" w:rsidRPr="00334EA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4EA1">
              <w:rPr>
                <w:rFonts w:ascii="Titillium Web" w:hAnsi="Titillium Web"/>
                <w:i/>
                <w:iCs/>
                <w:szCs w:val="24"/>
              </w:rPr>
              <w:t>1 anellino di bronzo</w:t>
            </w:r>
          </w:p>
          <w:p w14:paraId="39732DE2" w14:textId="77777777" w:rsidR="00287BCF" w:rsidRPr="00334EA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4EA1">
              <w:rPr>
                <w:rFonts w:ascii="Titillium Web" w:hAnsi="Titillium Web"/>
                <w:i/>
                <w:iCs/>
                <w:szCs w:val="24"/>
              </w:rPr>
              <w:t>1 chiodo di bronzo con grossa capocchia</w:t>
            </w:r>
          </w:p>
          <w:p w14:paraId="12B41597" w14:textId="77777777" w:rsidR="00287BCF" w:rsidRPr="00334EA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4EA1">
              <w:rPr>
                <w:rFonts w:ascii="Titillium Web" w:hAnsi="Titillium Web"/>
                <w:i/>
                <w:iCs/>
                <w:szCs w:val="24"/>
              </w:rPr>
              <w:t>1 altro chiodo simile aveva a destra, fra il cranio e</w:t>
            </w:r>
          </w:p>
          <w:p w14:paraId="21ACF735" w14:textId="77777777" w:rsidR="00287BCF" w:rsidRPr="00334EA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4EA1">
              <w:rPr>
                <w:rFonts w:ascii="Titillium Web" w:hAnsi="Titillium Web"/>
                <w:i/>
                <w:iCs/>
                <w:szCs w:val="24"/>
              </w:rPr>
              <w:t>1 kelebe intera a figure rosse, rovesciata con la bocca verso NO e contro la bocca della kelebe (e che la otturava) era un grosso ciottolo fluviale, il quale emergeva di 10 centimetri sulla tomba.</w:t>
            </w:r>
          </w:p>
          <w:p w14:paraId="03946C52" w14:textId="77777777" w:rsidR="00287BCF" w:rsidRPr="00334EA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4EA1">
              <w:rPr>
                <w:rFonts w:ascii="Titillium Web" w:hAnsi="Titillium Web"/>
                <w:i/>
                <w:iCs/>
                <w:szCs w:val="24"/>
              </w:rPr>
              <w:t>La kelebe è di disegno discreto, ma strapazzato. Lato A: in mezzo un cavallo e dietro figura di uomo barbato che incede verso destra (come il cavallo) l’uomo barbato ha la lancia, dietro a lui appare, nella incorniciatura del vaso, altro cavaliere giovane (metà figura e metà cavallo). La figura di destra (davanti al cavallo) è di giovane che cammina verso destra, voltando la testa verso l’uomo barbuto (porta lancia?) sulla spalla destra ove appare un capello? Nel rovescio 3 solite figure ammantate senza posa e senza significato.</w:t>
            </w:r>
          </w:p>
          <w:p w14:paraId="700C44E0" w14:textId="77777777" w:rsidR="00287BCF" w:rsidRPr="00334EA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4EA1">
              <w:rPr>
                <w:rFonts w:ascii="Titillium Web" w:hAnsi="Titillium Web"/>
                <w:i/>
                <w:iCs/>
                <w:szCs w:val="24"/>
              </w:rPr>
              <w:t>Presso il fianco destro dello scheletro dalla spalla in giù:</w:t>
            </w:r>
          </w:p>
          <w:p w14:paraId="21BB4355" w14:textId="77777777" w:rsidR="00287BCF" w:rsidRPr="00334EA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4EA1">
              <w:rPr>
                <w:rFonts w:ascii="Titillium Web" w:hAnsi="Titillium Web"/>
                <w:i/>
                <w:iCs/>
                <w:szCs w:val="24"/>
              </w:rPr>
              <w:lastRenderedPageBreak/>
              <w:t>2 oinocoi sferici, a vern. nera a bocca trilobata, ansa verticale, interi</w:t>
            </w:r>
          </w:p>
          <w:p w14:paraId="2812D465" w14:textId="77777777" w:rsidR="00287BCF" w:rsidRPr="00334EA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4EA1">
              <w:rPr>
                <w:rFonts w:ascii="Titillium Web" w:hAnsi="Titillium Web"/>
                <w:i/>
                <w:iCs/>
                <w:szCs w:val="24"/>
              </w:rPr>
              <w:t>1 tazzina a vern. nera fondo con coperchio a pomello (lekane) il coperchio è in frammenti e</w:t>
            </w:r>
          </w:p>
          <w:p w14:paraId="756AE93A" w14:textId="77777777" w:rsidR="00287BCF" w:rsidRPr="00334EA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4EA1">
              <w:rPr>
                <w:rFonts w:ascii="Titillium Web" w:hAnsi="Titillium Web"/>
                <w:i/>
                <w:iCs/>
                <w:szCs w:val="24"/>
              </w:rPr>
              <w:t>nella tazza è staccata una delle due anse</w:t>
            </w:r>
          </w:p>
          <w:p w14:paraId="21823B4D" w14:textId="77777777" w:rsidR="00287BCF" w:rsidRPr="00334EA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4EA1">
              <w:rPr>
                <w:rFonts w:ascii="Titillium Web" w:hAnsi="Titillium Web"/>
                <w:i/>
                <w:iCs/>
                <w:szCs w:val="24"/>
              </w:rPr>
              <w:t>1 lucernina piatta, tonda, con ansa orizzontale, a vernice nera con disegni di animali, un</w:t>
            </w:r>
          </w:p>
          <w:p w14:paraId="1C29BBBC" w14:textId="77777777" w:rsidR="00287BCF" w:rsidRPr="00334EA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4EA1">
              <w:rPr>
                <w:rFonts w:ascii="Titillium Web" w:hAnsi="Titillium Web"/>
                <w:i/>
                <w:iCs/>
                <w:szCs w:val="24"/>
              </w:rPr>
              <w:t>uccello e una tigre? - è intera -</w:t>
            </w:r>
          </w:p>
          <w:p w14:paraId="0813EF12" w14:textId="77777777" w:rsidR="00287BCF" w:rsidRPr="00334EA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4EA1">
              <w:rPr>
                <w:rFonts w:ascii="Titillium Web" w:hAnsi="Titillium Web"/>
                <w:i/>
                <w:iCs/>
                <w:szCs w:val="24"/>
              </w:rPr>
              <w:t>1 piatto a vern. nera, liscio, intero</w:t>
            </w:r>
          </w:p>
          <w:p w14:paraId="7FC73BDC" w14:textId="77777777" w:rsidR="00287BCF" w:rsidRPr="00334EA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4EA1">
              <w:rPr>
                <w:rFonts w:ascii="Titillium Web" w:hAnsi="Titillium Web"/>
                <w:i/>
                <w:iCs/>
                <w:szCs w:val="24"/>
              </w:rPr>
              <w:t>2 piatti idem a vern. nera, lisci, interi, con impressioni di palmette. Interi.</w:t>
            </w:r>
          </w:p>
          <w:p w14:paraId="19505B37" w14:textId="77777777" w:rsidR="00287BCF" w:rsidRPr="00334EA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4EA1">
              <w:rPr>
                <w:rFonts w:ascii="Titillium Web" w:hAnsi="Titillium Web"/>
                <w:i/>
                <w:iCs/>
                <w:szCs w:val="24"/>
              </w:rPr>
              <w:t>2 scodellini ad alto piede, a vern. nera con palmette impresse – sono frammentati</w:t>
            </w:r>
          </w:p>
          <w:p w14:paraId="3AC7FCDC" w14:textId="77777777" w:rsidR="00287BCF" w:rsidRPr="00334EA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4EA1">
              <w:rPr>
                <w:rFonts w:ascii="Titillium Web" w:hAnsi="Titillium Web"/>
                <w:i/>
                <w:iCs/>
                <w:szCs w:val="24"/>
              </w:rPr>
              <w:t>1 vasetto a forma di bicchiere, con due anse verticali a vern. nera, in frammenti e con foglie di edera presso l’orlo (risparmiate sul rosso della terracotta).</w:t>
            </w:r>
          </w:p>
          <w:p w14:paraId="253C6063" w14:textId="77777777" w:rsidR="00287BCF" w:rsidRPr="00334EA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4EA1">
              <w:rPr>
                <w:rFonts w:ascii="Titillium Web" w:hAnsi="Titillium Web"/>
                <w:i/>
                <w:iCs/>
                <w:szCs w:val="24"/>
              </w:rPr>
              <w:t>1 kylix a vern. nera in frammenti</w:t>
            </w:r>
          </w:p>
          <w:p w14:paraId="184A6EFD" w14:textId="77777777" w:rsidR="00287BCF" w:rsidRPr="00334EA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4EA1">
              <w:rPr>
                <w:rFonts w:ascii="Titillium Web" w:hAnsi="Titillium Web"/>
                <w:i/>
                <w:iCs/>
                <w:szCs w:val="24"/>
              </w:rPr>
              <w:t>1 scodellina piccola a vern. nera, intera</w:t>
            </w:r>
          </w:p>
          <w:p w14:paraId="7A909C26" w14:textId="77777777" w:rsidR="00287BCF" w:rsidRPr="00334EA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4EA1">
              <w:rPr>
                <w:rFonts w:ascii="Titillium Web" w:hAnsi="Titillium Web"/>
                <w:i/>
                <w:iCs/>
                <w:szCs w:val="24"/>
              </w:rPr>
              <w:t>2 piatti di argilla giallognola, di impasto comune grezzi, frammentati nel piede</w:t>
            </w:r>
          </w:p>
        </w:tc>
      </w:tr>
      <w:tr w:rsidR="0086297F" w:rsidRPr="00334EA1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334EA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4EA1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334EA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4EA1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334EA1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334EA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4EA1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334EA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4EA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34EA1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334EA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4EA1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334EA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4EA1">
              <w:rPr>
                <w:rFonts w:ascii="Titillium Web" w:hAnsi="Titillium Web"/>
                <w:szCs w:val="24"/>
              </w:rPr>
              <w:t>Maschile</w:t>
            </w:r>
          </w:p>
        </w:tc>
      </w:tr>
      <w:tr w:rsidR="0086297F" w:rsidRPr="00334EA1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334EA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4EA1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334EA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4EA1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334EA1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334EA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4EA1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8C35F82" w14:textId="77777777" w:rsidR="00287BCF" w:rsidRPr="00334EA1" w:rsidRDefault="00000000" w:rsidP="00334EA1">
            <w:pPr>
              <w:jc w:val="center"/>
              <w:rPr>
                <w:rFonts w:ascii="Titillium Web" w:hAnsi="Titillium Web"/>
                <w:szCs w:val="24"/>
              </w:rPr>
            </w:pPr>
            <w:r w:rsidRPr="00334EA1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334EA1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337FA"/>
    <w:rsid w:val="00287BCF"/>
    <w:rsid w:val="002977D7"/>
    <w:rsid w:val="00334EA1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406</Words>
  <Characters>2317</Characters>
  <Application>Microsoft Office Word</Application>
  <DocSecurity>0</DocSecurity>
  <Lines>19</Lines>
  <Paragraphs>5</Paragraphs>
  <ScaleCrop>false</ScaleCrop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2026-05-15T09:35:00Z</dcterms:modified>
</cp:coreProperties>
</file>