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388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B4F9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B4F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F9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B4F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F92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9B4F9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B4F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F9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B4F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F9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B4F9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B4F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F9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B4F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F92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9B4F9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B4F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F9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B4F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F92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9B4F9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B4F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F9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B4F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F92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9B4F9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B4F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F9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B4F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F9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B4F9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B4F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F9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B4F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F9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B4F9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B4F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F9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B4F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F9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B4F9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B4F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F9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6442BD3" w14:textId="77777777" w:rsidR="00B03374" w:rsidRPr="009B4F92" w:rsidRDefault="00792D8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F92">
              <w:rPr>
                <w:rFonts w:ascii="Titillium Web" w:hAnsi="Titillium Web"/>
                <w:i/>
                <w:iCs/>
                <w:szCs w:val="24"/>
              </w:rPr>
              <w:t>Tomba 388 a cremazione</w:t>
            </w:r>
          </w:p>
          <w:p w14:paraId="205215D8" w14:textId="77777777" w:rsidR="00B03374" w:rsidRPr="009B4F92" w:rsidRDefault="00792D8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F92">
              <w:rPr>
                <w:rFonts w:ascii="Titillium Web" w:hAnsi="Titillium Web"/>
                <w:i/>
                <w:iCs/>
                <w:szCs w:val="24"/>
              </w:rPr>
              <w:t>Continua lo scavo dell’area a sud della trincea EC a m 170 dal canaletto B in continuità della trincea stessa, ma a ma 3,20 dal labbro nord della medesima trincea si rinviene una tomba a cremazione scavata nel dosso C a m 0, 95 di prof.tà scavata in parte nel terreno argilloso e in parte nel sottostante banco arenario.</w:t>
            </w:r>
          </w:p>
          <w:p w14:paraId="081CD14B" w14:textId="77777777" w:rsidR="00B03374" w:rsidRPr="009B4F92" w:rsidRDefault="00792D8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F92">
              <w:rPr>
                <w:rFonts w:ascii="Titillium Web" w:hAnsi="Titillium Web"/>
                <w:i/>
                <w:iCs/>
                <w:szCs w:val="24"/>
              </w:rPr>
              <w:t>Contiene:</w:t>
            </w:r>
          </w:p>
          <w:p w14:paraId="5495EB35" w14:textId="77777777" w:rsidR="00B03374" w:rsidRPr="009B4F92" w:rsidRDefault="00792D8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F92">
              <w:rPr>
                <w:rFonts w:ascii="Titillium Web" w:hAnsi="Titillium Web"/>
                <w:i/>
                <w:iCs/>
                <w:szCs w:val="24"/>
              </w:rPr>
              <w:t xml:space="preserve">1 piccola olletta di </w:t>
            </w:r>
            <w:proofErr w:type="gramStart"/>
            <w:r w:rsidRPr="009B4F92">
              <w:rPr>
                <w:rFonts w:ascii="Titillium Web" w:hAnsi="Titillium Web"/>
                <w:i/>
                <w:iCs/>
                <w:szCs w:val="24"/>
              </w:rPr>
              <w:t>terra cotta</w:t>
            </w:r>
            <w:proofErr w:type="gramEnd"/>
            <w:r w:rsidRPr="009B4F92">
              <w:rPr>
                <w:rFonts w:ascii="Titillium Web" w:hAnsi="Titillium Web"/>
                <w:i/>
                <w:iCs/>
                <w:szCs w:val="24"/>
              </w:rPr>
              <w:t xml:space="preserve"> rossa, rude, a corpo ovoidale, in minuti frammenti; della quale si può riconoscere appena la forma. Non si raccolgono.</w:t>
            </w:r>
          </w:p>
          <w:p w14:paraId="166D3C9A" w14:textId="77777777" w:rsidR="00B03374" w:rsidRPr="009B4F92" w:rsidRDefault="00792D8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F92">
              <w:rPr>
                <w:rFonts w:ascii="Titillium Web" w:hAnsi="Titillium Web"/>
                <w:i/>
                <w:iCs/>
                <w:szCs w:val="24"/>
              </w:rPr>
              <w:t>Intorno a questo vaso si è notato uno strato di terriccio nero untuoso che lo avvolgeva, forse resti di panneggi bruciati. Il vaso contiene solo poche ossa combuste e non ha il coperchio.</w:t>
            </w:r>
          </w:p>
          <w:p w14:paraId="77BAAC72" w14:textId="77777777" w:rsidR="00B03374" w:rsidRPr="009B4F92" w:rsidRDefault="00792D8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B4F92">
              <w:rPr>
                <w:rFonts w:ascii="Titillium Web" w:hAnsi="Titillium Web"/>
                <w:i/>
                <w:iCs/>
                <w:szCs w:val="24"/>
              </w:rPr>
              <w:t>Scavata e descritta da Collina</w:t>
            </w:r>
          </w:p>
        </w:tc>
      </w:tr>
      <w:tr w:rsidR="0086297F" w:rsidRPr="009B4F9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B4F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F9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B4F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F92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9B4F9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B4F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F9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B4F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F9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B4F9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B4F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F9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B4F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F9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B4F9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B4F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F9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B4F9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B4F9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B4F9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B4F9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B4F9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F767CB6" w14:textId="77777777" w:rsidR="00B03374" w:rsidRPr="009B4F92" w:rsidRDefault="00792D81" w:rsidP="009B4F92">
            <w:pPr>
              <w:jc w:val="center"/>
              <w:rPr>
                <w:rFonts w:ascii="Titillium Web" w:hAnsi="Titillium Web"/>
                <w:szCs w:val="24"/>
              </w:rPr>
            </w:pPr>
            <w:r w:rsidRPr="009B4F92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9B4F92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B4F92"/>
    <w:rsid w:val="009E4922"/>
    <w:rsid w:val="00AB321D"/>
    <w:rsid w:val="00B03374"/>
    <w:rsid w:val="00B165C4"/>
    <w:rsid w:val="00C21EE0"/>
    <w:rsid w:val="00D7705B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2026-05-15T09:32:00Z</dcterms:modified>
</cp:coreProperties>
</file>