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A75E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6A75E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A75E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A75E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A75E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86297F" w:rsidRPr="006A75E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A75E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A75E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A75E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4B811DA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Tomba 393 a umazione</w:t>
            </w:r>
          </w:p>
          <w:p w14:paraId="3491C8BD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(vedi fotografia)</w:t>
            </w:r>
          </w:p>
          <w:p w14:paraId="57CECDC1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A m 160 dallo scolo B, a m 2,50 a nord del canalino (limite) sud della trincea (entro la trincea), a 0,45 di prof.tà poggia:</w:t>
            </w:r>
          </w:p>
          <w:p w14:paraId="33B84FD0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1 scheletro orientato da N.O. a S.E.; è completamente marcito poggia nella sabbia, e la parte superiore dei vasi è nell’alluvione.</w:t>
            </w:r>
          </w:p>
          <w:p w14:paraId="40DAAB37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A sinistra presso la spalla era:</w:t>
            </w:r>
          </w:p>
          <w:p w14:paraId="1FE72FDA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1 arancio? di terra cotta con vernice arancione; intero</w:t>
            </w:r>
          </w:p>
          <w:p w14:paraId="032393FE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sul braccio sinistro:</w:t>
            </w:r>
          </w:p>
          <w:p w14:paraId="06F129EE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4 o 5 conchiglie comuni</w:t>
            </w:r>
          </w:p>
          <w:p w14:paraId="6CE23AD8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a destra del capo fino al ginocchio:</w:t>
            </w:r>
          </w:p>
          <w:p w14:paraId="3DF867D2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4 ciotole a vern. nera scadente (una conserva i gusci d’uovo)</w:t>
            </w:r>
          </w:p>
          <w:p w14:paraId="7DB3BB7A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2 skyfos a vern. nera scadente, a piede stretto (uno frammentato); uno ornato di pometto e [...]</w:t>
            </w:r>
          </w:p>
          <w:p w14:paraId="732C2F81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1 lekane a vern. nera scad., intera, liscia</w:t>
            </w:r>
          </w:p>
          <w:p w14:paraId="01274F32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2 oinocoi a piede stretto e con beccuccio verticale a cartoccio a vern. n. scadente (uno leggermente framm.to nel beccuccio)</w:t>
            </w:r>
          </w:p>
          <w:p w14:paraId="5C15D0DB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1 piccolo vasetto a forma di skyfos, liscio, senza anse, a vern. nera scadente -</w:t>
            </w:r>
          </w:p>
          <w:p w14:paraId="4BFA5B65" w14:textId="77777777" w:rsidR="00DF4B59" w:rsidRPr="006A75E8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75E8">
              <w:rPr>
                <w:rFonts w:ascii="Titillium Web" w:hAnsi="Titillium Web"/>
                <w:i/>
                <w:iCs/>
                <w:szCs w:val="24"/>
              </w:rPr>
              <w:t>3 piattelli a pieduccio, a vern. nera scadente</w:t>
            </w:r>
          </w:p>
        </w:tc>
      </w:tr>
      <w:tr w:rsidR="0086297F" w:rsidRPr="006A75E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13F9E9D" w:rsidR="0086297F" w:rsidRPr="006A75E8" w:rsidRDefault="00C15471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15471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6A75E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6A75E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A75E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A75E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A75E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A75E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A75E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90FDF8" w14:textId="77777777" w:rsidR="00DF4B59" w:rsidRPr="006A75E8" w:rsidRDefault="00000000" w:rsidP="006A75E8">
            <w:pPr>
              <w:jc w:val="center"/>
              <w:rPr>
                <w:rFonts w:ascii="Titillium Web" w:hAnsi="Titillium Web"/>
                <w:szCs w:val="24"/>
              </w:rPr>
            </w:pPr>
            <w:r w:rsidRPr="006A75E8">
              <w:rPr>
                <w:rFonts w:ascii="Titillium Web" w:eastAsia="Titillium" w:hAnsi="Titillium Web" w:cs="Titillium"/>
                <w:smallCaps/>
                <w:szCs w:val="24"/>
              </w:rPr>
              <w:t>Timossi 2019; Serra</w:t>
            </w:r>
            <w:r w:rsidRPr="006A75E8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B123D"/>
    <w:rsid w:val="00551AF8"/>
    <w:rsid w:val="005B5AFF"/>
    <w:rsid w:val="006162A4"/>
    <w:rsid w:val="006346F7"/>
    <w:rsid w:val="006A75E8"/>
    <w:rsid w:val="006D6EFB"/>
    <w:rsid w:val="007145BC"/>
    <w:rsid w:val="0086297F"/>
    <w:rsid w:val="009E4922"/>
    <w:rsid w:val="00AB321D"/>
    <w:rsid w:val="00B165C4"/>
    <w:rsid w:val="00C15471"/>
    <w:rsid w:val="00C21EE0"/>
    <w:rsid w:val="00D900AB"/>
    <w:rsid w:val="00D936E8"/>
    <w:rsid w:val="00DF4B59"/>
    <w:rsid w:val="00E24633"/>
    <w:rsid w:val="00E5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2026-05-15T10:51:00Z</dcterms:modified>
</cp:coreProperties>
</file>