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06ED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D06ED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D06ED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06ED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06ED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D06ED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06ED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06ED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06ED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0FF895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Tomba 400 a umazione (fotografia)</w:t>
            </w:r>
          </w:p>
          <w:p w14:paraId="4CC04598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Questa tomba è scavata sul dosso C nello strato totalmente sabbioso, e precisamente entro la trincea parallela a quella EC e a m 166 dal canaletto B, facendo angolo retto dalla trincea EC.</w:t>
            </w:r>
          </w:p>
          <w:p w14:paraId="073AAD6A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Le ossa del morto sono scomposte e da l’impressione che il cadavere fosse rannicchiato, il che non si può bene accentare poiché mancano delle ossa.</w:t>
            </w:r>
          </w:p>
          <w:p w14:paraId="711B8323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Al disopra dello scheletro si è rinvenuto uno strato di calce bianca che invade anche parte degli oggetti. Il morto ha la testa verso nord-ovest e poggia sulla sabbia di color grigio, alla prof. di 0,90 dal suolo.</w:t>
            </w:r>
          </w:p>
          <w:p w14:paraId="4782C86E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Alcuni oggetti sono collocati sul petto del morto, altri formano un gruppo alla destra di esso e presso la mano destra.</w:t>
            </w:r>
          </w:p>
          <w:p w14:paraId="7F500165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Sul petto:</w:t>
            </w:r>
          </w:p>
          <w:p w14:paraId="3B526CF0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1 oggettino di ambra rossa, oblungo, con foro passante, imitante la forma di un’anfora vinaria, un’amuleto? Int. Lungh. 42 =</w:t>
            </w:r>
          </w:p>
          <w:p w14:paraId="642A06BB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1 altro oggettino pure di ambra rossa, della forma di un vaso a ventre ingrossato, con foro passate alla parte superiore. Int. Alt. 26 -</w:t>
            </w:r>
          </w:p>
          <w:p w14:paraId="3B512214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1 oggettino (grano per collana [...]) di ambra rossa tondo, ma schiacciato, con foro passate, pare una [...] Int-. Diam . [...]</w:t>
            </w:r>
          </w:p>
          <w:p w14:paraId="3295338E" w14:textId="42DC6A4B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1 oggettino a forma di anforetta di ambra rossa Int. Dia</w:t>
            </w:r>
            <w:r w:rsidR="00D06EDE">
              <w:rPr>
                <w:rFonts w:ascii="Titillium Web" w:hAnsi="Titillium Web"/>
                <w:i/>
                <w:iCs/>
                <w:szCs w:val="24"/>
              </w:rPr>
              <w:t>m</w:t>
            </w:r>
            <w:r w:rsidRPr="00D06EDE">
              <w:rPr>
                <w:rFonts w:ascii="Titillium Web" w:hAnsi="Titillium Web"/>
                <w:i/>
                <w:iCs/>
                <w:szCs w:val="24"/>
              </w:rPr>
              <w:t>. 17</w:t>
            </w:r>
          </w:p>
          <w:p w14:paraId="20E7A3B5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lastRenderedPageBreak/>
              <w:t>1 chicco di vetro (grano per collana [...]) turchino con tre protuberanze decorato a cerchietti bianchi di perla vitrea con foro passante. Int.</w:t>
            </w:r>
          </w:p>
          <w:p w14:paraId="7180176A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3 archi ingrossati, di fibule di bronzo (che sembrano tipo Cert.)</w:t>
            </w:r>
          </w:p>
          <w:p w14:paraId="5A0F3458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1 tazza emisferica a vern. nera su piede campanulato, framm.ta. Diam 190 -</w:t>
            </w:r>
          </w:p>
          <w:p w14:paraId="1457F11C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Sul braccio destro:</w:t>
            </w:r>
          </w:p>
          <w:p w14:paraId="0CC96A2F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2 oinochoai, uno a vern. nera, l’altro bruna, a bocca trilobata con ansa a bastoncello. Uno framm.to. Altezza 120 -</w:t>
            </w:r>
          </w:p>
          <w:p w14:paraId="25FB4A98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A destra del morto:</w:t>
            </w:r>
          </w:p>
          <w:p w14:paraId="34696191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2 piattelli di terrac. rossa a fondo concavo con listelli di base, uno int, l’altro framm.to. Diam 130 - 140</w:t>
            </w:r>
          </w:p>
          <w:p w14:paraId="49D0C1EE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1 piatto di terrac. rossa con cavo centrale, orlo un po’ rovesciato in basso, piede a campana. Int. Diam 183</w:t>
            </w:r>
          </w:p>
          <w:p w14:paraId="68ACA186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1 skyfos a vern. nera in frammenti alt. 80 -</w:t>
            </w:r>
          </w:p>
          <w:p w14:paraId="41BD7842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1 ciotola emisferica a vern. nera. Sotto la base vi è il contrassegno a forma di anfora vinaria dipinto in nero, su fondo rosso. Int. Diam 115</w:t>
            </w:r>
          </w:p>
          <w:p w14:paraId="1CBB4901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1 Frammenti di ciotoletta di terra cotta rossa</w:t>
            </w:r>
          </w:p>
          <w:p w14:paraId="57EC7AB6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Presso la mano destra:</w:t>
            </w:r>
          </w:p>
          <w:p w14:paraId="262C7FAC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Aes-rude di bronzo a forma rettangolare</w:t>
            </w:r>
          </w:p>
          <w:p w14:paraId="142A9E03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1 Frammenti e chiodi di ferro</w:t>
            </w:r>
          </w:p>
          <w:p w14:paraId="41FC993B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2 Frammenti di due tazze su piede, a vernice nera.</w:t>
            </w:r>
          </w:p>
          <w:p w14:paraId="128F327F" w14:textId="77777777" w:rsidR="00162A8D" w:rsidRPr="00D06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EDE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D06ED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D06ED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6ED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D06ED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06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D06ED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06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ED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A90DF3F" w14:textId="77777777" w:rsidR="00162A8D" w:rsidRPr="00D06EDE" w:rsidRDefault="00000000" w:rsidP="00D06EDE">
            <w:pPr>
              <w:jc w:val="center"/>
              <w:rPr>
                <w:rFonts w:ascii="Titillium Web" w:hAnsi="Titillium Web"/>
                <w:szCs w:val="24"/>
              </w:rPr>
            </w:pPr>
            <w:r w:rsidRPr="00D06ED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D06ED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2A8D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921DA"/>
    <w:rsid w:val="0086297F"/>
    <w:rsid w:val="009E4922"/>
    <w:rsid w:val="00AB321D"/>
    <w:rsid w:val="00B165C4"/>
    <w:rsid w:val="00C21EE0"/>
    <w:rsid w:val="00D06ED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2026-05-15T08:58:00Z</dcterms:modified>
</cp:coreProperties>
</file>