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B6E1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B6E1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B6E1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B6E1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B6E1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B6E1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B6E1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B6E1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B6E1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0230C19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Tomba 402 a umazione</w:t>
            </w:r>
          </w:p>
          <w:p w14:paraId="4B93E1AA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(sconvolta e saccheggiata)</w:t>
            </w:r>
          </w:p>
          <w:p w14:paraId="034514A6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A m 40.90 dal canalino di scolo B, e a m 15,60 dal limite N, e alla profondità di m 1,10 si rinviene: una tomba con scheletro il tutto sconvolto.</w:t>
            </w:r>
          </w:p>
          <w:p w14:paraId="0C35C846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(É stata indubbiamente saccheggiata dagli scavatori clandestini – comacchiesi – poiché vi è ancora la buca nel terreno soprastante).</w:t>
            </w:r>
          </w:p>
          <w:p w14:paraId="0650E01B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É sul declivio Est del dosso.</w:t>
            </w:r>
          </w:p>
          <w:p w14:paraId="67B21888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Lo scheletro benché scomposto ha ancora la testa a N.O. e le gambe a S.E.</w:t>
            </w:r>
          </w:p>
          <w:p w14:paraId="3663F4D9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Presso il fianco destro e parte sul petto erano:</w:t>
            </w:r>
          </w:p>
          <w:p w14:paraId="33B4FACE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oinocoe di forma ovoidale, a vern. nera con figure rosse, due figure femminili ammantate, di fronte l’una all’altra, in mezzo a loro una colonnetta (ara?). Una delle figure, quella di sinistra, tende al disopra dell’ara una patera. Disegno strapazzato. É frammentato nel collo e nell’ansa.</w:t>
            </w:r>
          </w:p>
          <w:p w14:paraId="41067FBC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oinocoe simile, più piccolo, a vern. nera, anch’esso frammentato come il primo -</w:t>
            </w:r>
          </w:p>
          <w:p w14:paraId="315F3367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skyfos a vernice nera, con due zone decorate, a fasce di foglie e bacche dipinte in bianco? È cimato.</w:t>
            </w:r>
          </w:p>
          <w:p w14:paraId="2C43C3AC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tazzetta a vern. nera, intera, di buona fattura, che ha sul fondello un’anfora puntuta dipinta a vernice nera. Sopra l’anfora è graffita una lettera.</w:t>
            </w:r>
          </w:p>
          <w:p w14:paraId="3EB65B60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B6E1E">
              <w:rPr>
                <w:rFonts w:ascii="Titillium Web" w:hAnsi="Titillium Web"/>
                <w:i/>
                <w:iCs/>
                <w:szCs w:val="24"/>
              </w:rPr>
              <w:lastRenderedPageBreak/>
              <w:t>4</w:t>
            </w:r>
            <w:proofErr w:type="gramEnd"/>
            <w:r w:rsidRPr="001B6E1E">
              <w:rPr>
                <w:rFonts w:ascii="Titillium Web" w:hAnsi="Titillium Web"/>
                <w:i/>
                <w:iCs/>
                <w:szCs w:val="24"/>
              </w:rPr>
              <w:t xml:space="preserve"> piccole scodelle a vernice nera, intere, a palmette e greca impresse</w:t>
            </w:r>
          </w:p>
          <w:p w14:paraId="74DC4D0F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B6E1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B6E1E">
              <w:rPr>
                <w:rFonts w:ascii="Titillium Web" w:hAnsi="Titillium Web"/>
                <w:i/>
                <w:iCs/>
                <w:szCs w:val="24"/>
              </w:rPr>
              <w:t xml:space="preserve"> scodelline a vernice nera, a pieduccio, intere</w:t>
            </w:r>
          </w:p>
          <w:p w14:paraId="42853AD3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piatto ad alto piede di argilla giallo, comune, grezzo</w:t>
            </w:r>
          </w:p>
          <w:p w14:paraId="0C2E8C98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altro come il precedente ma senza piede</w:t>
            </w:r>
          </w:p>
          <w:p w14:paraId="70D451D2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poche conchiglie comuni</w:t>
            </w:r>
          </w:p>
          <w:p w14:paraId="1C53E4BF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Preso i piedi dello scheletro erano:</w:t>
            </w:r>
          </w:p>
          <w:p w14:paraId="597B25D0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1 balsamario di pasta vitrea a forma di oinocoe con bocca trilobata, è leggermente frammentato presso la bocca ed è nero per i gas della palude</w:t>
            </w:r>
          </w:p>
          <w:p w14:paraId="64667FC4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B6E1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B6E1E">
              <w:rPr>
                <w:rFonts w:ascii="Titillium Web" w:hAnsi="Titillium Web"/>
                <w:i/>
                <w:iCs/>
                <w:szCs w:val="24"/>
              </w:rPr>
              <w:t xml:space="preserve"> frammentini di armilla? di filo di bronzo</w:t>
            </w:r>
          </w:p>
          <w:p w14:paraId="4B406EEC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B6E1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B6E1E">
              <w:rPr>
                <w:rFonts w:ascii="Titillium Web" w:hAnsi="Titillium Web"/>
                <w:i/>
                <w:iCs/>
                <w:szCs w:val="24"/>
              </w:rPr>
              <w:t xml:space="preserve"> oggettini di pasta vitrea opalizzata che sembrano due testine di animali</w:t>
            </w:r>
          </w:p>
          <w:p w14:paraId="01EC4315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frammentini vari di altri oggetti</w:t>
            </w:r>
          </w:p>
          <w:p w14:paraId="5FD62CF5" w14:textId="77777777" w:rsidR="00571563" w:rsidRPr="001B6E1E" w:rsidRDefault="00A648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6E1E">
              <w:rPr>
                <w:rFonts w:ascii="Titillium Web" w:hAnsi="Titillium Web"/>
                <w:i/>
                <w:iCs/>
                <w:szCs w:val="24"/>
              </w:rPr>
              <w:t>(La sabbia è a m 0,55)</w:t>
            </w:r>
          </w:p>
        </w:tc>
      </w:tr>
      <w:tr w:rsidR="0086297F" w:rsidRPr="001B6E1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B6E1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B6E1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B6E1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B6E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B6E1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B6E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6E1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8792EA" w14:textId="77777777" w:rsidR="00571563" w:rsidRPr="001B6E1E" w:rsidRDefault="00A648A4" w:rsidP="001B6E1E">
            <w:pPr>
              <w:jc w:val="center"/>
              <w:rPr>
                <w:rFonts w:ascii="Titillium Web" w:hAnsi="Titillium Web"/>
                <w:szCs w:val="24"/>
              </w:rPr>
            </w:pPr>
            <w:r w:rsidRPr="001B6E1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B6E1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6E1E"/>
    <w:rsid w:val="001C17CC"/>
    <w:rsid w:val="002977D7"/>
    <w:rsid w:val="00472AF4"/>
    <w:rsid w:val="00551AF8"/>
    <w:rsid w:val="00571563"/>
    <w:rsid w:val="005B5AFF"/>
    <w:rsid w:val="006162A4"/>
    <w:rsid w:val="006346F7"/>
    <w:rsid w:val="006D6EFB"/>
    <w:rsid w:val="007145BC"/>
    <w:rsid w:val="0086297F"/>
    <w:rsid w:val="00905C3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2026-05-15T08:57:00Z</dcterms:modified>
</cp:coreProperties>
</file>