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C73B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DC73B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DC73B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C73B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C73B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DC73B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C73B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DC73B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C73B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0D68077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Tomba 409 a umazione (sconvolta)</w:t>
            </w:r>
          </w:p>
          <w:p w14:paraId="500B3271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A m 2,85 a sud (un poco verso ovest) della precedente, a m 1,00 circa di prof.tà (terreno di sopra sconvolto) nella sabbia si rinviene:</w:t>
            </w:r>
          </w:p>
          <w:p w14:paraId="589AF164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1 cranio e metà dello ossa dello sterno, il tutto schiacciato e marcito. Evidentemente in altri tempi fu tagliato e rinvangato il terreno ove era la parte inferiore dello scheletro. Per fortuna è rimasta intatta, presso il cranio, la parte a destra dello scheletro.</w:t>
            </w:r>
          </w:p>
          <w:p w14:paraId="4B2B6916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Presso il collo dello scheletro:</w:t>
            </w:r>
          </w:p>
          <w:p w14:paraId="5B6B5013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1 bellissima ambra raffigurante una testa di ariete salvo una leggerissima scheggiatura antica, è intatta, ha un foro passante all’estremità (lunga 0,055).</w:t>
            </w:r>
          </w:p>
          <w:p w14:paraId="3EEBD600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787D8375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2 oinochoai a forma di fiasca, a vern. nera con bocca trilobata; leggermente frammentati nell’ansa e nella bocca.</w:t>
            </w:r>
          </w:p>
          <w:p w14:paraId="022907F5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73B3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DC73B3">
              <w:rPr>
                <w:rFonts w:ascii="Titillium Web" w:hAnsi="Titillium Web"/>
                <w:i/>
                <w:iCs/>
                <w:szCs w:val="24"/>
              </w:rPr>
              <w:t xml:space="preserve"> scodelle a vern. nera scadente, in parte intere, in parte frammentate, una della quali reca sul rovescio un nome graffito con una punta: [ndr. presente apografo]</w:t>
            </w:r>
          </w:p>
          <w:p w14:paraId="7B22FD92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3 alabastron di alabastro, 2 interi, bianchi, e uno in frammenti (gli interi lunghi 0,15 - 0,155)</w:t>
            </w:r>
          </w:p>
          <w:p w14:paraId="0866B365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1 pisside di argilla comune, grezza, in parte marcita e frammentata, con coperchio frammentato di forma cilindrica</w:t>
            </w:r>
          </w:p>
          <w:p w14:paraId="66FCDCB7" w14:textId="3DC3F2EC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2 skyphoi di media grandezza a piede stretto e a </w:t>
            </w:r>
            <w:proofErr w:type="spellStart"/>
            <w:r w:rsidR="00DC73B3" w:rsidRPr="00DC73B3">
              <w:rPr>
                <w:rFonts w:ascii="Titillium Web" w:hAnsi="Titillium Web"/>
                <w:i/>
                <w:iCs/>
                <w:szCs w:val="24"/>
              </w:rPr>
              <w:t>vern</w:t>
            </w:r>
            <w:proofErr w:type="spellEnd"/>
            <w:r w:rsidR="00DC73B3" w:rsidRPr="00DC73B3">
              <w:rPr>
                <w:rFonts w:ascii="Titillium Web" w:hAnsi="Titillium Web"/>
                <w:i/>
                <w:iCs/>
                <w:szCs w:val="24"/>
              </w:rPr>
              <w:t>.</w:t>
            </w:r>
            <w:r w:rsidRPr="00DC73B3">
              <w:rPr>
                <w:rFonts w:ascii="Titillium Web" w:hAnsi="Titillium Web"/>
                <w:i/>
                <w:iCs/>
                <w:szCs w:val="24"/>
              </w:rPr>
              <w:t xml:space="preserve"> nera, con dipinte in rosso palmette (uno rotto) coperti da piattelli a vern. nera (comuni)</w:t>
            </w:r>
          </w:p>
          <w:p w14:paraId="0DAC4D13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C73B3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DC73B3">
              <w:rPr>
                <w:rFonts w:ascii="Titillium Web" w:hAnsi="Titillium Web"/>
                <w:i/>
                <w:iCs/>
                <w:szCs w:val="24"/>
              </w:rPr>
              <w:t xml:space="preserve"> piattelli a vern. nera scadente, interi</w:t>
            </w:r>
          </w:p>
          <w:p w14:paraId="2615774B" w14:textId="77777777" w:rsidR="009708AF" w:rsidRPr="00DC73B3" w:rsidRDefault="0026204F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C73B3">
              <w:rPr>
                <w:rFonts w:ascii="Titillium Web" w:hAnsi="Titillium Web"/>
                <w:i/>
                <w:iCs/>
                <w:szCs w:val="24"/>
              </w:rPr>
              <w:t>+ 1 piattello di terra cenerognola</w:t>
            </w:r>
          </w:p>
        </w:tc>
      </w:tr>
      <w:tr w:rsidR="0086297F" w:rsidRPr="00DC73B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C73B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C73B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DC73B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C73B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C73B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C73B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C73B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08E443A" w14:textId="6F5FE528" w:rsidR="009708AF" w:rsidRPr="00DC73B3" w:rsidRDefault="0026204F" w:rsidP="00BE4F65">
            <w:pPr>
              <w:jc w:val="center"/>
              <w:rPr>
                <w:rFonts w:ascii="Titillium Web" w:hAnsi="Titillium Web"/>
                <w:szCs w:val="24"/>
              </w:rPr>
            </w:pPr>
            <w:r w:rsidRPr="00DC73B3">
              <w:rPr>
                <w:rFonts w:ascii="Titillium Web" w:eastAsia="Titillium" w:hAnsi="Titillium Web" w:cs="Titillium"/>
                <w:smallCaps/>
                <w:szCs w:val="24"/>
              </w:rPr>
              <w:t>Locatelli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 1993</w:t>
            </w:r>
            <w:r w:rsidR="00EC6CAA">
              <w:rPr>
                <w:rFonts w:ascii="Titillium Web" w:eastAsia="Titillium" w:hAnsi="Titillium Web" w:cs="Titillium"/>
                <w:szCs w:val="24"/>
              </w:rPr>
              <w:t>c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, pp. 348-351; </w:t>
            </w:r>
            <w:r w:rsidRPr="00DC73B3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DC73B3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DC73B3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DC73B3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DC73B3">
              <w:rPr>
                <w:rFonts w:ascii="Titillium Web" w:eastAsia="Titillium" w:hAnsi="Titillium Web" w:cs="Titillium"/>
                <w:szCs w:val="24"/>
              </w:rPr>
              <w:t xml:space="preserve"> 2019, p. 416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3D78"/>
    <w:rsid w:val="000D72F4"/>
    <w:rsid w:val="001C17CC"/>
    <w:rsid w:val="002977D7"/>
    <w:rsid w:val="004338D7"/>
    <w:rsid w:val="00472AF4"/>
    <w:rsid w:val="00551AF8"/>
    <w:rsid w:val="005B5AFF"/>
    <w:rsid w:val="006162A4"/>
    <w:rsid w:val="006346F7"/>
    <w:rsid w:val="006D6EFB"/>
    <w:rsid w:val="007145BC"/>
    <w:rsid w:val="0086297F"/>
    <w:rsid w:val="00917726"/>
    <w:rsid w:val="009708AF"/>
    <w:rsid w:val="009E4922"/>
    <w:rsid w:val="00AB321D"/>
    <w:rsid w:val="00B165C4"/>
    <w:rsid w:val="00BE4F65"/>
    <w:rsid w:val="00C21EE0"/>
    <w:rsid w:val="00D900AB"/>
    <w:rsid w:val="00D936E8"/>
    <w:rsid w:val="00DC73B3"/>
    <w:rsid w:val="00E24633"/>
    <w:rsid w:val="00EC6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2026-05-18T15:23:00Z</dcterms:modified>
</cp:coreProperties>
</file>