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411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30B6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30B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0B6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30B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0B65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D30B6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30B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0B6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30B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0B6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30B6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30B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0B6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30B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0B6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30B6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30B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0B6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30B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0B6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30B6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30B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0B6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30B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0B65">
              <w:rPr>
                <w:rFonts w:ascii="Titillium Web" w:hAnsi="Titillium Web"/>
                <w:szCs w:val="24"/>
              </w:rPr>
              <w:t>1,35 m</w:t>
            </w:r>
          </w:p>
        </w:tc>
      </w:tr>
      <w:tr w:rsidR="0086297F" w:rsidRPr="00D30B6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30B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0B6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30B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0B6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30B6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30B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0B6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30B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0B65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30B6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30B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0B6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30B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0B6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30B6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30B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0B6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DE82833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Tomba 411 a umazione</w:t>
            </w:r>
          </w:p>
          <w:p w14:paraId="4E5B2C5B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A m 152 dallo scolo B, a m 3,80 dal limite Sud entro la trincea, a m 1,35 di prof.tà poggia nella sabbia:</w:t>
            </w:r>
          </w:p>
          <w:p w14:paraId="1AC17468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1 scheletro orientato da N.O. a S.E.</w:t>
            </w:r>
          </w:p>
          <w:p w14:paraId="0A9B68FD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a destra del capo aveva:</w:t>
            </w:r>
          </w:p>
          <w:p w14:paraId="07177606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1 cratere a calice, grande, alto 0,44, a fig. rosse, intero, di disegno accurato.</w:t>
            </w:r>
          </w:p>
          <w:p w14:paraId="2A177BEE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La scena è una amazzonomachia. In mezzo una amazzone con elmo in capo, ha nella d. la lancia e nella s. lo scudo; cammina verso d. ed ha la testa rivolta a s. A destra e a sinistra della figura di mezzo sono due amazzoni a cavallo che vanno verso d. La prima (d.) ha elmo in capo, gambe nude e con le mani regge le redini; la seconda ha elmo in capo e nella d. due lance orizzontali e alla cintola si scorge il manico di un pugnale.</w:t>
            </w:r>
          </w:p>
          <w:p w14:paraId="61FA1254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L’amazzone a piedi ha presso la testa il seguente nome: [ndr. presente disegno delle lettere]</w:t>
            </w:r>
          </w:p>
          <w:p w14:paraId="519E1B8C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L’amazzone a cavallo di sin. [ndr. presente disegno delle lettere]</w:t>
            </w:r>
          </w:p>
          <w:p w14:paraId="3993AD71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L’amazzone a cavallo di destr. [ndr. presente disegno delle lettere]</w:t>
            </w:r>
          </w:p>
          <w:p w14:paraId="71718AE2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Nel rovescio 3 fig. (2 donne e un uomo barbato con bastone; fra la donna di sin. e l’uomo barbato le lettere [ndr. presente disegno delle lettere]. La donna di destra tiene in alto la mano con una corona di lauro dipinta.</w:t>
            </w:r>
          </w:p>
          <w:p w14:paraId="2BEA0134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A sin. dello scheletro, sopra il capo era:</w:t>
            </w:r>
          </w:p>
          <w:p w14:paraId="4B3D0088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lastRenderedPageBreak/>
              <w:t>1 candelabro in bronzo con piede a tre zampe di animale (una spezzata) lo stelo è rotto in 3 pezzi; presso il piede sono, la statuetta di giovane ignudo recante nelle spalle un agnello?; il rocchetto e il frammento che reca le 4 branche per candele. Il candelabro e la statuetta sono molto corrosi dai gas della palude.</w:t>
            </w:r>
          </w:p>
          <w:p w14:paraId="7E4A36AC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Fra la testa e le spalle a sin. era un gruppetto di oggetti:</w:t>
            </w:r>
          </w:p>
          <w:p w14:paraId="00205974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13 ambre, alcune lavorate: cuore, bulla ecc.</w:t>
            </w:r>
          </w:p>
          <w:p w14:paraId="74145915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Lungo il fianco destro:</w:t>
            </w:r>
          </w:p>
          <w:p w14:paraId="4BAA5F55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2 piatti a piede alto e a vern. nera, con giro di foglie presso l’orlo (uno ha nel medaglione il disegno di una ruota, l’altro in frammenti)</w:t>
            </w:r>
          </w:p>
          <w:p w14:paraId="62182CE6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3 tazze a vern. nera di lavoro fine (sono in frammenti) una con ossa di pollo</w:t>
            </w:r>
          </w:p>
          <w:p w14:paraId="547F5868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? 1 tazzetta a vern. nera con un’ansa, intero</w:t>
            </w:r>
          </w:p>
          <w:p w14:paraId="346F7A5A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? 1 piatto ad alto piede a vern. nera, intero</w:t>
            </w:r>
          </w:p>
          <w:p w14:paraId="33B5B01A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5 piattini di argilla comune, grezzi interi</w:t>
            </w:r>
          </w:p>
          <w:p w14:paraId="5C31B461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1 (cocci di tazzette) centro di una kylix con fig. rosse (una giovane stante [...] ), molto rovinato</w:t>
            </w:r>
          </w:p>
          <w:p w14:paraId="79E1CC65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Entro il cratere erano:</w:t>
            </w:r>
          </w:p>
          <w:p w14:paraId="666B32C1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2 oinocoi fusiformi con ansa verticale a vern. nera, interi</w:t>
            </w:r>
          </w:p>
          <w:p w14:paraId="3986FDE4" w14:textId="77777777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2 piccole scodelline con piede a v.n. intere</w:t>
            </w:r>
          </w:p>
          <w:p w14:paraId="0AC6DD43" w14:textId="775A8ECF" w:rsidR="00513E4E" w:rsidRPr="00D30B6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0B65">
              <w:rPr>
                <w:rFonts w:ascii="Titillium Web" w:hAnsi="Titillium Web"/>
                <w:i/>
                <w:iCs/>
                <w:szCs w:val="24"/>
              </w:rPr>
              <w:t>Il piano sul quale poggiava lo scheletro e i vasi era cosparso di calce.</w:t>
            </w:r>
          </w:p>
        </w:tc>
      </w:tr>
      <w:tr w:rsidR="0086297F" w:rsidRPr="00D30B6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30B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0B6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3817C2F7" w:rsidR="0086297F" w:rsidRPr="00D30B65" w:rsidRDefault="00C155A0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55A0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D30B6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30B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0B6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30B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0B65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D30B6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30B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0B6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30B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0B65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D30B6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30B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0B6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30B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0B65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D30B6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30B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0B6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A23071E" w14:textId="77777777" w:rsidR="00513E4E" w:rsidRPr="00D30B65" w:rsidRDefault="00000000" w:rsidP="00D30B65">
            <w:pPr>
              <w:jc w:val="center"/>
              <w:rPr>
                <w:rFonts w:ascii="Titillium Web" w:hAnsi="Titillium Web"/>
                <w:szCs w:val="24"/>
              </w:rPr>
            </w:pPr>
            <w:r w:rsidRPr="00D30B65">
              <w:rPr>
                <w:rFonts w:ascii="Titillium Web" w:eastAsia="Titillium" w:hAnsi="Titillium Web" w:cs="Titillium"/>
                <w:smallCaps/>
                <w:szCs w:val="24"/>
              </w:rPr>
              <w:t>Timossi 2019; Serra</w:t>
            </w:r>
            <w:r w:rsidRPr="00D30B65">
              <w:rPr>
                <w:rFonts w:ascii="Titillium Web" w:eastAsia="Titillium" w:hAnsi="Titillium Web" w:cs="Titillium"/>
                <w:szCs w:val="24"/>
              </w:rPr>
              <w:t xml:space="preserve"> 2025, p. 236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D73D1"/>
    <w:rsid w:val="001C17CC"/>
    <w:rsid w:val="002977D7"/>
    <w:rsid w:val="00472AF4"/>
    <w:rsid w:val="00513E4E"/>
    <w:rsid w:val="00551AF8"/>
    <w:rsid w:val="005B5AFF"/>
    <w:rsid w:val="006162A4"/>
    <w:rsid w:val="006346F7"/>
    <w:rsid w:val="006D6EFB"/>
    <w:rsid w:val="007145BC"/>
    <w:rsid w:val="00847C4C"/>
    <w:rsid w:val="0086297F"/>
    <w:rsid w:val="009E4922"/>
    <w:rsid w:val="00AB321D"/>
    <w:rsid w:val="00B165C4"/>
    <w:rsid w:val="00C155A0"/>
    <w:rsid w:val="00C21EE0"/>
    <w:rsid w:val="00D30B65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2026-05-15T10:50:00Z</dcterms:modified>
</cp:coreProperties>
</file>