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423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BA4995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BA499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A4995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BA499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A4995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BA4995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BA499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A4995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BA499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A4995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BA4995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BA499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A4995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BA499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A4995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BA4995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BA499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A4995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BA499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A4995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BA4995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BA499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A4995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BA499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A4995">
              <w:rPr>
                <w:rFonts w:ascii="Titillium Web" w:hAnsi="Titillium Web"/>
                <w:szCs w:val="24"/>
              </w:rPr>
              <w:t>1,2 m</w:t>
            </w:r>
          </w:p>
        </w:tc>
      </w:tr>
      <w:tr w:rsidR="0086297F" w:rsidRPr="00BA4995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BA499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A4995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BA499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A4995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BA4995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BA499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A4995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BA499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A499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BA4995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BA499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A4995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BA499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A499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BA4995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BA499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A4995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AA6B36B" w14:textId="77777777" w:rsidR="007B415C" w:rsidRPr="00BA4995" w:rsidRDefault="00E85F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A4995">
              <w:rPr>
                <w:rFonts w:ascii="Titillium Web" w:hAnsi="Titillium Web"/>
                <w:i/>
                <w:iCs/>
                <w:szCs w:val="24"/>
              </w:rPr>
              <w:t>Tomba 423 a cremazione</w:t>
            </w:r>
          </w:p>
          <w:p w14:paraId="083DBD0E" w14:textId="77777777" w:rsidR="007B415C" w:rsidRPr="00BA4995" w:rsidRDefault="00E85F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A4995">
              <w:rPr>
                <w:rFonts w:ascii="Titillium Web" w:hAnsi="Titillium Web"/>
                <w:i/>
                <w:iCs/>
                <w:szCs w:val="24"/>
              </w:rPr>
              <w:t>A m 18,50 dallo scolo B, e a m 3,50 a sud dalla linea del vecchio scavo, a m 1,20 di profondità</w:t>
            </w:r>
          </w:p>
          <w:p w14:paraId="438A89DE" w14:textId="77777777" w:rsidR="007B415C" w:rsidRPr="00BA4995" w:rsidRDefault="00E85F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A4995">
              <w:rPr>
                <w:rFonts w:ascii="Titillium Web" w:hAnsi="Titillium Web"/>
                <w:i/>
                <w:iCs/>
                <w:szCs w:val="24"/>
              </w:rPr>
              <w:t>poggia:</w:t>
            </w:r>
          </w:p>
          <w:p w14:paraId="34D7E3F0" w14:textId="77777777" w:rsidR="007B415C" w:rsidRPr="00BA4995" w:rsidRDefault="00E85F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A4995">
              <w:rPr>
                <w:rFonts w:ascii="Titillium Web" w:hAnsi="Titillium Web"/>
                <w:i/>
                <w:iCs/>
                <w:szCs w:val="24"/>
              </w:rPr>
              <w:t>1 dolietto sferici di argilla rossiccia, ben cotto, intero e liscio, senza anse. Nell’interno erano</w:t>
            </w:r>
          </w:p>
          <w:p w14:paraId="5950434E" w14:textId="77777777" w:rsidR="007B415C" w:rsidRPr="00BA4995" w:rsidRDefault="00E85F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A4995">
              <w:rPr>
                <w:rFonts w:ascii="Titillium Web" w:hAnsi="Titillium Web"/>
                <w:i/>
                <w:iCs/>
                <w:szCs w:val="24"/>
              </w:rPr>
              <w:t>poche ossa combuste</w:t>
            </w:r>
          </w:p>
          <w:p w14:paraId="7732EE5C" w14:textId="77777777" w:rsidR="007B415C" w:rsidRPr="00BA4995" w:rsidRDefault="00E85F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A4995">
              <w:rPr>
                <w:rFonts w:ascii="Titillium Web" w:hAnsi="Titillium Web"/>
                <w:i/>
                <w:iCs/>
                <w:szCs w:val="24"/>
              </w:rPr>
              <w:t>1 piatto di argilla cenerognola, intero, con cavetto nel centro, era di fianco al dolio, forse</w:t>
            </w:r>
          </w:p>
          <w:p w14:paraId="77EF3641" w14:textId="77777777" w:rsidR="007B415C" w:rsidRPr="00BA4995" w:rsidRDefault="00E85F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A4995">
              <w:rPr>
                <w:rFonts w:ascii="Titillium Web" w:hAnsi="Titillium Web"/>
                <w:i/>
                <w:iCs/>
                <w:szCs w:val="24"/>
              </w:rPr>
              <w:t>scivolato.</w:t>
            </w:r>
          </w:p>
          <w:p w14:paraId="2F015F1D" w14:textId="77777777" w:rsidR="007B415C" w:rsidRPr="00BA4995" w:rsidRDefault="00E85F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A4995">
              <w:rPr>
                <w:rFonts w:ascii="Titillium Web" w:hAnsi="Titillium Web"/>
                <w:i/>
                <w:iCs/>
                <w:szCs w:val="24"/>
              </w:rPr>
              <w:t>Ha nel fondello dei segni graffiti</w:t>
            </w:r>
          </w:p>
        </w:tc>
      </w:tr>
      <w:tr w:rsidR="0086297F" w:rsidRPr="00BA4995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BA499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A4995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BA499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A4995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BA4995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BA499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A4995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BA499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A499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A4995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BA499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A4995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BA499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A499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A4995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BA499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A4995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BA499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A499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A4995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BA499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A4995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2AAACFB" w14:textId="77777777" w:rsidR="007B415C" w:rsidRPr="00BA4995" w:rsidRDefault="00E85F7C" w:rsidP="00BA4995">
            <w:pPr>
              <w:jc w:val="center"/>
              <w:rPr>
                <w:rFonts w:ascii="Titillium Web" w:hAnsi="Titillium Web"/>
                <w:szCs w:val="24"/>
              </w:rPr>
            </w:pPr>
            <w:r w:rsidRPr="00BA4995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BA4995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6262A"/>
    <w:rsid w:val="00472AF4"/>
    <w:rsid w:val="00551AF8"/>
    <w:rsid w:val="005B5AFF"/>
    <w:rsid w:val="006162A4"/>
    <w:rsid w:val="006346F7"/>
    <w:rsid w:val="006D6EFB"/>
    <w:rsid w:val="007145BC"/>
    <w:rsid w:val="007B415C"/>
    <w:rsid w:val="0086297F"/>
    <w:rsid w:val="009E4922"/>
    <w:rsid w:val="00AB321D"/>
    <w:rsid w:val="00B165C4"/>
    <w:rsid w:val="00BA4995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2026-05-15T08:34:00Z</dcterms:modified>
</cp:coreProperties>
</file>