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056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7056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056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7056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7056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D7056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056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7056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056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175B21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T. 425 umata</w:t>
            </w:r>
          </w:p>
          <w:p w14:paraId="470FCDA4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(l’alluvione ha uno spessore di 0,70)</w:t>
            </w:r>
          </w:p>
          <w:p w14:paraId="4450DF73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A m 31,90 dallo scolo B, a m 4,10 a sud della linea del vecchio scavo e a m 1,28 di prof.tà giace:</w:t>
            </w:r>
          </w:p>
          <w:p w14:paraId="6D991491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scheletro orientato da N.O (un po’ più a O) a S.E, il quale ha le ossa molto consumate e piccole. Si suppone sia di donna giovane poiché la scatola cranica ha uno spessore sottile e le suture sono visibilissime.</w:t>
            </w:r>
          </w:p>
          <w:p w14:paraId="24B6FE0E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Lo scheletro aveva ai lati del cranio:</w:t>
            </w:r>
          </w:p>
          <w:p w14:paraId="1B3D30D6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2 bulle composte di due emisfere di lamina d’oro con foro passante nel centro (orecchini?) diam 0,028.</w:t>
            </w:r>
          </w:p>
          <w:p w14:paraId="15873BBD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Sullo sterno presso il collo:</w:t>
            </w:r>
          </w:p>
          <w:p w14:paraId="000B8BC5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collana di 11 ambre di forme varie (2 a forma di bulla, 2 a forma di cuore e le altre discoidali) in mezzo alle ambre della collana come pendenti</w:t>
            </w:r>
          </w:p>
          <w:p w14:paraId="55FDAA54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bulla a forma di fusarola, di lamina d’oro finemente lavorata attraversata da un foro</w:t>
            </w:r>
          </w:p>
          <w:p w14:paraId="7F7C4755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piccolo oggetto rotondo di oro, con foro centrale entro il quale sembra vi fosse un gambo, diam 0,011</w:t>
            </w:r>
          </w:p>
          <w:p w14:paraId="5DC98828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Sullo sterno un po’ più in basso della collana erano:</w:t>
            </w:r>
          </w:p>
          <w:p w14:paraId="17793F2D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56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7056C">
              <w:rPr>
                <w:rFonts w:ascii="Titillium Web" w:hAnsi="Titillium Web"/>
                <w:i/>
                <w:iCs/>
                <w:szCs w:val="24"/>
              </w:rPr>
              <w:t xml:space="preserve"> frammenti di grandi fibule d’argento (?) di forma serpeggiante e finienti con globo rotondo</w:t>
            </w:r>
          </w:p>
          <w:p w14:paraId="21795041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 xml:space="preserve">e li presso un frammento informe di argento entro al quale erano, cementate dall’ossido </w:t>
            </w:r>
            <w:proofErr w:type="gramStart"/>
            <w:r w:rsidRPr="00D7056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7056C">
              <w:rPr>
                <w:rFonts w:ascii="Titillium Web" w:hAnsi="Titillium Web"/>
                <w:i/>
                <w:iCs/>
                <w:szCs w:val="24"/>
              </w:rPr>
              <w:t xml:space="preserve"> falangi della mano sinistra</w:t>
            </w:r>
          </w:p>
          <w:p w14:paraId="46089C37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535DB236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56C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D7056C">
              <w:rPr>
                <w:rFonts w:ascii="Titillium Web" w:hAnsi="Titillium Web"/>
                <w:i/>
                <w:iCs/>
                <w:szCs w:val="24"/>
              </w:rPr>
              <w:t xml:space="preserve"> piccoli piattelli di argilla comune, rossa, grezzi e in parte frammentati</w:t>
            </w:r>
          </w:p>
          <w:p w14:paraId="4C8A9F5A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piccolo skyfos in frammenti a figure rosse, di disegno rozzo e inabile</w:t>
            </w:r>
          </w:p>
          <w:p w14:paraId="7D102273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La mano destra era aderente a</w:t>
            </w:r>
          </w:p>
          <w:p w14:paraId="6F067F0D" w14:textId="77777777" w:rsidR="00267CB9" w:rsidRPr="00D7056C" w:rsidRDefault="00217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56C">
              <w:rPr>
                <w:rFonts w:ascii="Titillium Web" w:hAnsi="Titillium Web"/>
                <w:i/>
                <w:iCs/>
                <w:szCs w:val="24"/>
              </w:rPr>
              <w:t>1 aryballos di argilla rossa, e ben cotta, a forma di mela cotogna, ben conservato e intero (non si notano tracce di vernice).</w:t>
            </w:r>
          </w:p>
        </w:tc>
      </w:tr>
      <w:tr w:rsidR="0086297F" w:rsidRPr="00D7056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7056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7056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056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05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7056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05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56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44F781" w14:textId="77777777" w:rsidR="00267CB9" w:rsidRPr="00D7056C" w:rsidRDefault="00217931" w:rsidP="00D7056C">
            <w:pPr>
              <w:jc w:val="center"/>
              <w:rPr>
                <w:rFonts w:ascii="Titillium Web" w:hAnsi="Titillium Web"/>
                <w:szCs w:val="24"/>
              </w:rPr>
            </w:pPr>
            <w:r w:rsidRPr="00D7056C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D7056C">
              <w:rPr>
                <w:rFonts w:ascii="Titillium Web" w:eastAsia="Titillium" w:hAnsi="Titillium Web" w:cs="Titillium"/>
                <w:szCs w:val="24"/>
              </w:rPr>
              <w:t xml:space="preserve"> 1927, pp. 185-186; </w:t>
            </w:r>
            <w:r w:rsidRPr="00D7056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7056C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D7056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7056C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D7056C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D7056C">
              <w:rPr>
                <w:rFonts w:ascii="Titillium Web" w:eastAsia="Titillium" w:hAnsi="Titillium Web" w:cs="Titillium"/>
                <w:szCs w:val="24"/>
              </w:rPr>
              <w:t xml:space="preserve"> 2023, p. 205; </w:t>
            </w:r>
            <w:r w:rsidRPr="00D7056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7056C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6972"/>
    <w:rsid w:val="00042C80"/>
    <w:rsid w:val="000D72F4"/>
    <w:rsid w:val="001C17CC"/>
    <w:rsid w:val="00267CB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056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2026-05-15T08:33:00Z</dcterms:modified>
</cp:coreProperties>
</file>