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434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F277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F27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277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F27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2779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3F277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F27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277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F27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277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F277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F27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277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F27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2779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3F277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F27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277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F27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2779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3F277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F27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277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F27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2779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3F277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F27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277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F27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277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F277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F27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277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F27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277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F277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F27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277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F27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277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F277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F27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277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7659164" w14:textId="77777777" w:rsidR="007171E9" w:rsidRPr="003F2779" w:rsidRDefault="008971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F2779">
              <w:rPr>
                <w:rFonts w:ascii="Titillium Web" w:hAnsi="Titillium Web"/>
                <w:i/>
                <w:iCs/>
                <w:szCs w:val="24"/>
              </w:rPr>
              <w:t>T. 433 e 434 a cremazione</w:t>
            </w:r>
          </w:p>
          <w:p w14:paraId="6E879932" w14:textId="77777777" w:rsidR="007171E9" w:rsidRPr="003F2779" w:rsidRDefault="008971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F2779">
              <w:rPr>
                <w:rFonts w:ascii="Titillium Web" w:hAnsi="Titillium Web"/>
                <w:i/>
                <w:iCs/>
                <w:szCs w:val="24"/>
              </w:rPr>
              <w:t>(non raccolto)</w:t>
            </w:r>
          </w:p>
          <w:p w14:paraId="630CF445" w14:textId="77777777" w:rsidR="007171E9" w:rsidRPr="003F2779" w:rsidRDefault="008971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F2779">
              <w:rPr>
                <w:rFonts w:ascii="Titillium Web" w:hAnsi="Titillium Web"/>
                <w:i/>
                <w:iCs/>
                <w:szCs w:val="24"/>
              </w:rPr>
              <w:t>A m 19,60 dallo scolo B, a m 10,90 dalla linea del vecchio scavo (a ponente della T 432) a m 1 di profondità erano posti sulla sabbia pura a m 0,90 l’uno dall’altro.</w:t>
            </w:r>
          </w:p>
          <w:p w14:paraId="0303E47F" w14:textId="77777777" w:rsidR="007171E9" w:rsidRPr="003F2779" w:rsidRDefault="008971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F2779">
              <w:rPr>
                <w:rFonts w:ascii="Titillium Web" w:hAnsi="Titillium Web"/>
                <w:i/>
                <w:iCs/>
                <w:szCs w:val="24"/>
              </w:rPr>
              <w:t>2 dolietti di forma ovoidale, senza anse, di argilla rossiccia, quello a N (n. 433) era completamente marcito e non fu raccolto, è altro 0,38.</w:t>
            </w:r>
          </w:p>
          <w:p w14:paraId="47617F0E" w14:textId="77777777" w:rsidR="007171E9" w:rsidRPr="003F2779" w:rsidRDefault="008971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F2779">
              <w:rPr>
                <w:rFonts w:ascii="Titillium Web" w:hAnsi="Titillium Web"/>
                <w:i/>
                <w:iCs/>
                <w:szCs w:val="24"/>
              </w:rPr>
              <w:t>Il 434, intero è ben cotto, nell’interno aveva poche ossa combuste fra le quali si rinvenne</w:t>
            </w:r>
          </w:p>
          <w:p w14:paraId="0254084B" w14:textId="77777777" w:rsidR="007171E9" w:rsidRPr="003F2779" w:rsidRDefault="008971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F2779">
              <w:rPr>
                <w:rFonts w:ascii="Titillium Web" w:hAnsi="Titillium Web"/>
                <w:i/>
                <w:iCs/>
                <w:szCs w:val="24"/>
              </w:rPr>
              <w:t>1 perlina di pasta vitrea bleu con occhio di civetta di smalto bianco</w:t>
            </w:r>
          </w:p>
        </w:tc>
      </w:tr>
      <w:tr w:rsidR="0086297F" w:rsidRPr="003F277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F27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277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F27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2779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3F277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F27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277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F27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277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F277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F27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277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F27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277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F277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F27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277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F27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2779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3F277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F27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277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CCEE54F" w14:textId="77777777" w:rsidR="007171E9" w:rsidRPr="003F2779" w:rsidRDefault="008971A1" w:rsidP="00406586">
            <w:pPr>
              <w:jc w:val="center"/>
              <w:rPr>
                <w:rFonts w:ascii="Titillium Web" w:hAnsi="Titillium Web"/>
                <w:szCs w:val="24"/>
              </w:rPr>
            </w:pPr>
            <w:r w:rsidRPr="00406586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3F2779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F2779"/>
    <w:rsid w:val="00406586"/>
    <w:rsid w:val="00472AF4"/>
    <w:rsid w:val="00551AF8"/>
    <w:rsid w:val="005B5AFF"/>
    <w:rsid w:val="006162A4"/>
    <w:rsid w:val="006346F7"/>
    <w:rsid w:val="006D6EFB"/>
    <w:rsid w:val="007145BC"/>
    <w:rsid w:val="007171E9"/>
    <w:rsid w:val="0086297F"/>
    <w:rsid w:val="009E4922"/>
    <w:rsid w:val="00AB321D"/>
    <w:rsid w:val="00B165C4"/>
    <w:rsid w:val="00C21EE0"/>
    <w:rsid w:val="00D900AB"/>
    <w:rsid w:val="00D936E8"/>
    <w:rsid w:val="00DA5AD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2026-05-15T08:27:00Z</dcterms:modified>
</cp:coreProperties>
</file>