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D1EB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1D1EB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D1EB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D1EB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D1EB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1D1EB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D1EB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D1EB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D1EB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BA30A3D" w14:textId="77777777" w:rsidR="006273E1" w:rsidRPr="001D1EBC" w:rsidRDefault="003A2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EBC">
              <w:rPr>
                <w:rFonts w:ascii="Titillium Web" w:hAnsi="Titillium Web"/>
                <w:i/>
                <w:iCs/>
                <w:szCs w:val="24"/>
              </w:rPr>
              <w:t>T. 439 a umazione – (sconvolta)</w:t>
            </w:r>
          </w:p>
          <w:p w14:paraId="18CCB0F0" w14:textId="77777777" w:rsidR="006273E1" w:rsidRPr="001D1EBC" w:rsidRDefault="003A2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EBC">
              <w:rPr>
                <w:rFonts w:ascii="Titillium Web" w:hAnsi="Titillium Web"/>
                <w:i/>
                <w:iCs/>
                <w:szCs w:val="24"/>
              </w:rPr>
              <w:t>A m 33,60 dallo scolo B, a m 15,40 dal vecchio scavo e a m 1,20 di profondità si rinvenne:</w:t>
            </w:r>
          </w:p>
          <w:p w14:paraId="7FAC9471" w14:textId="77777777" w:rsidR="006273E1" w:rsidRPr="001D1EBC" w:rsidRDefault="003A2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EBC">
              <w:rPr>
                <w:rFonts w:ascii="Titillium Web" w:hAnsi="Titillium Web"/>
                <w:i/>
                <w:iCs/>
                <w:szCs w:val="24"/>
              </w:rPr>
              <w:t>1 scheletro, le di cui ossa erano tutte sconvolte ma lasciano intravedere l’orientazione.</w:t>
            </w:r>
          </w:p>
          <w:p w14:paraId="1AC7A82B" w14:textId="77777777" w:rsidR="006273E1" w:rsidRPr="001D1EBC" w:rsidRDefault="003A2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EBC">
              <w:rPr>
                <w:rFonts w:ascii="Titillium Web" w:hAnsi="Titillium Web"/>
                <w:i/>
                <w:iCs/>
                <w:szCs w:val="24"/>
              </w:rPr>
              <w:t>Il cranio era a N.O. e i piedi a S.E.</w:t>
            </w:r>
          </w:p>
          <w:p w14:paraId="788B297F" w14:textId="77777777" w:rsidR="006273E1" w:rsidRPr="001D1EBC" w:rsidRDefault="003A2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EBC">
              <w:rPr>
                <w:rFonts w:ascii="Titillium Web" w:hAnsi="Titillium Web"/>
                <w:i/>
                <w:iCs/>
                <w:szCs w:val="24"/>
              </w:rPr>
              <w:t>Non aveva alcuna suppellettile eccetto</w:t>
            </w:r>
          </w:p>
          <w:p w14:paraId="0DC3EFF7" w14:textId="77777777" w:rsidR="006273E1" w:rsidRPr="001D1EBC" w:rsidRDefault="003A2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EBC">
              <w:rPr>
                <w:rFonts w:ascii="Titillium Web" w:hAnsi="Titillium Web"/>
                <w:i/>
                <w:iCs/>
                <w:szCs w:val="24"/>
              </w:rPr>
              <w:t>2 anelline di bronzo a ciascun lato del cranio</w:t>
            </w:r>
          </w:p>
          <w:p w14:paraId="30D98FE7" w14:textId="77777777" w:rsidR="006273E1" w:rsidRPr="001D1EBC" w:rsidRDefault="003A2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EBC">
              <w:rPr>
                <w:rFonts w:ascii="Titillium Web" w:hAnsi="Titillium Web"/>
                <w:i/>
                <w:iCs/>
                <w:szCs w:val="24"/>
              </w:rPr>
              <w:t>(orecchini?) la sabbia pura è a m 0,98</w:t>
            </w:r>
          </w:p>
        </w:tc>
      </w:tr>
      <w:tr w:rsidR="0086297F" w:rsidRPr="001D1EB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86297F" w:rsidRPr="001D1EB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1EB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D1EBC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1D1EB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D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1EB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D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EB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725B19" w14:textId="77777777" w:rsidR="006273E1" w:rsidRPr="001D1EBC" w:rsidRDefault="003A2D41" w:rsidP="001D1EBC">
            <w:pPr>
              <w:jc w:val="center"/>
              <w:rPr>
                <w:rFonts w:ascii="Titillium Web" w:hAnsi="Titillium Web"/>
                <w:szCs w:val="24"/>
              </w:rPr>
            </w:pPr>
            <w:r w:rsidRPr="001D1EB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1D1EBC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1EBC"/>
    <w:rsid w:val="002977D7"/>
    <w:rsid w:val="00472AF4"/>
    <w:rsid w:val="00551AF8"/>
    <w:rsid w:val="005B5AFF"/>
    <w:rsid w:val="006162A4"/>
    <w:rsid w:val="006273E1"/>
    <w:rsid w:val="006346F7"/>
    <w:rsid w:val="006D6EFB"/>
    <w:rsid w:val="007145BC"/>
    <w:rsid w:val="0086297F"/>
    <w:rsid w:val="009E4922"/>
    <w:rsid w:val="00AB321D"/>
    <w:rsid w:val="00B165C4"/>
    <w:rsid w:val="00C21EE0"/>
    <w:rsid w:val="00D04F6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2026-05-15T08:25:00Z</dcterms:modified>
</cp:coreProperties>
</file>