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444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A2A4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A2A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2A4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A2A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2A4B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8A2A4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A2A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2A4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A2A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2A4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A2A4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A2A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2A4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A2A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2A4B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A2A4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A2A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2A4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A2A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2A4B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A2A4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A2A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2A4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A2A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2A4B">
              <w:rPr>
                <w:rFonts w:ascii="Titillium Web" w:hAnsi="Titillium Web"/>
                <w:szCs w:val="24"/>
              </w:rPr>
              <w:t>0,65 m</w:t>
            </w:r>
          </w:p>
        </w:tc>
      </w:tr>
      <w:tr w:rsidR="0086297F" w:rsidRPr="008A2A4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A2A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2A4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A2A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2A4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A2A4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A2A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2A4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A2A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2A4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A2A4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A2A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2A4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A2A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2A4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A2A4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A2A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2A4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8092934" w14:textId="77777777" w:rsidR="00731E08" w:rsidRPr="008A2A4B" w:rsidRDefault="00DC5E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2A4B">
              <w:rPr>
                <w:rFonts w:ascii="Titillium Web" w:hAnsi="Titillium Web"/>
                <w:i/>
                <w:iCs/>
                <w:szCs w:val="24"/>
              </w:rPr>
              <w:t>T. 444 a cremazione</w:t>
            </w:r>
          </w:p>
          <w:p w14:paraId="227E981E" w14:textId="77777777" w:rsidR="00731E08" w:rsidRPr="008A2A4B" w:rsidRDefault="00DC5E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2A4B">
              <w:rPr>
                <w:rFonts w:ascii="Titillium Web" w:hAnsi="Titillium Web"/>
                <w:i/>
                <w:iCs/>
                <w:szCs w:val="24"/>
              </w:rPr>
              <w:t>(non raccolto)</w:t>
            </w:r>
          </w:p>
          <w:p w14:paraId="6D9E83C6" w14:textId="77777777" w:rsidR="00731E08" w:rsidRPr="008A2A4B" w:rsidRDefault="00DC5E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2A4B">
              <w:rPr>
                <w:rFonts w:ascii="Titillium Web" w:hAnsi="Titillium Web"/>
                <w:i/>
                <w:iCs/>
                <w:szCs w:val="24"/>
              </w:rPr>
              <w:t>A m 33 dallo scolo B, a m 18,60 dal vecchio scavo, e a m 0,65 di profondità poggiava:</w:t>
            </w:r>
          </w:p>
          <w:p w14:paraId="75322AB4" w14:textId="77777777" w:rsidR="00731E08" w:rsidRPr="008A2A4B" w:rsidRDefault="00DC5E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2A4B">
              <w:rPr>
                <w:rFonts w:ascii="Titillium Web" w:hAnsi="Titillium Web"/>
                <w:i/>
                <w:iCs/>
                <w:szCs w:val="24"/>
              </w:rPr>
              <w:t>1 dolietto di argilla rossiccia, a forma sferoidale senza anse, completamente marcito e schiacciato.</w:t>
            </w:r>
          </w:p>
          <w:p w14:paraId="209D2B43" w14:textId="77777777" w:rsidR="00731E08" w:rsidRPr="008A2A4B" w:rsidRDefault="00DC5E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2A4B">
              <w:rPr>
                <w:rFonts w:ascii="Titillium Web" w:hAnsi="Titillium Web"/>
                <w:i/>
                <w:iCs/>
                <w:szCs w:val="24"/>
              </w:rPr>
              <w:t>Nell’interno erano le ossa combuste e</w:t>
            </w:r>
          </w:p>
          <w:p w14:paraId="48916429" w14:textId="77777777" w:rsidR="00731E08" w:rsidRPr="008A2A4B" w:rsidRDefault="00DC5E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2A4B">
              <w:rPr>
                <w:rFonts w:ascii="Titillium Web" w:hAnsi="Titillium Web"/>
                <w:i/>
                <w:iCs/>
                <w:szCs w:val="24"/>
              </w:rPr>
              <w:t>1 aryballos a vernice nera con palmette, completamente marcito -</w:t>
            </w:r>
          </w:p>
          <w:p w14:paraId="0CBC42ED" w14:textId="77777777" w:rsidR="00731E08" w:rsidRPr="008A2A4B" w:rsidRDefault="00DC5E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2A4B">
              <w:rPr>
                <w:rFonts w:ascii="Titillium Web" w:hAnsi="Titillium Web"/>
                <w:i/>
                <w:iCs/>
                <w:szCs w:val="24"/>
              </w:rPr>
              <w:t>La sabbia appare a m 0,45 circa.</w:t>
            </w:r>
          </w:p>
          <w:p w14:paraId="2D604342" w14:textId="77777777" w:rsidR="00731E08" w:rsidRPr="008A2A4B" w:rsidRDefault="00DC5E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2A4B">
              <w:rPr>
                <w:rFonts w:ascii="Titillium Web" w:hAnsi="Titillium Web"/>
                <w:i/>
                <w:iCs/>
                <w:szCs w:val="24"/>
              </w:rPr>
              <w:t>A m 0,30 sotto il fondo del dolio (a N.) giace uno scheletri (vedi T 451) vedi fotografia –</w:t>
            </w:r>
          </w:p>
        </w:tc>
      </w:tr>
      <w:tr w:rsidR="0086297F" w:rsidRPr="008A2A4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A2A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2A4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A2A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2A4B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8A2A4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A2A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2A4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A2A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2A4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A2A4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A2A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2A4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A2A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2A4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A2A4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A2A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2A4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A2A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2A4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A2A4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A2A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2A4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101078D" w14:textId="77777777" w:rsidR="00731E08" w:rsidRPr="008A2A4B" w:rsidRDefault="00DC5E1F" w:rsidP="008A2A4B">
            <w:pPr>
              <w:jc w:val="center"/>
              <w:rPr>
                <w:rFonts w:ascii="Titillium Web" w:hAnsi="Titillium Web"/>
                <w:szCs w:val="24"/>
              </w:rPr>
            </w:pPr>
            <w:r w:rsidRPr="008A2A4B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8A2A4B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5210"/>
    <w:rsid w:val="006D6EFB"/>
    <w:rsid w:val="007145BC"/>
    <w:rsid w:val="00731E08"/>
    <w:rsid w:val="0086297F"/>
    <w:rsid w:val="008A2A4B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2026-05-15T08:22:00Z</dcterms:modified>
</cp:coreProperties>
</file>