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445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42C0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42C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2C02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742C0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42C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2C0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42C0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42C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2C0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42C0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42C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2C0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742C0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42C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2C02">
              <w:rPr>
                <w:rFonts w:ascii="Titillium Web" w:hAnsi="Titillium Web"/>
                <w:szCs w:val="24"/>
              </w:rPr>
              <w:t>1,64 m</w:t>
            </w:r>
          </w:p>
        </w:tc>
      </w:tr>
      <w:tr w:rsidR="0086297F" w:rsidRPr="00742C0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42C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2C02">
              <w:rPr>
                <w:rFonts w:ascii="Titillium Web" w:hAnsi="Titillium Web"/>
                <w:szCs w:val="24"/>
              </w:rPr>
              <w:t>2,18x1,55</w:t>
            </w:r>
          </w:p>
        </w:tc>
      </w:tr>
      <w:tr w:rsidR="0086297F" w:rsidRPr="00742C0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42C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2C0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42C0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42C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2C0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42C0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03CF911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T. 445 a umazione</w:t>
            </w:r>
          </w:p>
          <w:p w14:paraId="6E2BEEA5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A m 26,80 dallo Scolo B, a m 15 dal vecchio scavo, e a m 1,64 di prof.tà si rinvenne una</w:t>
            </w:r>
          </w:p>
          <w:p w14:paraId="266F1852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tomba umata con cassa di travi (3 pareti soltanto) manca quella N.O.</w:t>
            </w:r>
          </w:p>
          <w:p w14:paraId="0F04B651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I due travi lunghi misurano m 2,18, il corto era un frammento di tavola già marcita. La cassa</w:t>
            </w:r>
          </w:p>
          <w:p w14:paraId="42D30191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(ovvero i travi lunghi) come lo scheletro, avevano una orientazione da N.O. a S.E. e i travi lunghi distavano 1,55 fra loro.</w:t>
            </w:r>
          </w:p>
          <w:p w14:paraId="33EFDDBC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Presso la parte d. del corpo era:</w:t>
            </w:r>
          </w:p>
          <w:p w14:paraId="141A48C5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1 kelebe a colonnette a figure rosse, in frammenti</w:t>
            </w:r>
          </w:p>
          <w:p w14:paraId="4F666E61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A: una menade in mezzo a due Sileni. B: tre figure ammantate. Il disegno della parte A è</w:t>
            </w:r>
          </w:p>
          <w:p w14:paraId="27A55DA6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molto accurato e ben conservato.</w:t>
            </w:r>
          </w:p>
          <w:p w14:paraId="0E067E0D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Presso la spalla erano:</w:t>
            </w:r>
          </w:p>
          <w:p w14:paraId="2A1E7CE9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 xml:space="preserve">2 oinocoi a forma ovoidale con bocca trilobata a fig. n. e graffite. Uno è intero e rappresenta due figure femminili e un </w:t>
            </w:r>
            <w:proofErr w:type="gramStart"/>
            <w:r w:rsidRPr="00742C02">
              <w:rPr>
                <w:rFonts w:ascii="Titillium Web" w:hAnsi="Titillium Web"/>
                <w:i/>
                <w:iCs/>
                <w:szCs w:val="24"/>
              </w:rPr>
              <w:t>satiro</w:t>
            </w:r>
            <w:proofErr w:type="gramEnd"/>
            <w:r w:rsidRPr="00742C02">
              <w:rPr>
                <w:rFonts w:ascii="Titillium Web" w:hAnsi="Titillium Web"/>
                <w:i/>
                <w:iCs/>
                <w:szCs w:val="24"/>
              </w:rPr>
              <w:t xml:space="preserve"> il quale sembra voglia rapire una delle donne (l’altro in minuti frammenti)</w:t>
            </w:r>
          </w:p>
          <w:p w14:paraId="6EAAB55B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1 kylix in frammenti, a figure rosse nel medaglione: un giovane ignudo curvo avanti con nella</w:t>
            </w:r>
          </w:p>
          <w:p w14:paraId="25FC6589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mano tesa un oggetto che non si conosce, è di bel disegno e ben conservato. I frammenti</w:t>
            </w:r>
          </w:p>
          <w:p w14:paraId="5ED00DD0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lastRenderedPageBreak/>
              <w:t>sono in buone condizioni da permettere un restauri facile e perfetto.</w:t>
            </w:r>
          </w:p>
          <w:p w14:paraId="6EAEC49E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Presso il fianco:</w:t>
            </w:r>
          </w:p>
          <w:p w14:paraId="41B9DC5B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42C02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742C02">
              <w:rPr>
                <w:rFonts w:ascii="Titillium Web" w:hAnsi="Titillium Web"/>
                <w:i/>
                <w:iCs/>
                <w:szCs w:val="24"/>
              </w:rPr>
              <w:t xml:space="preserve"> scodellini a vern. n. interi</w:t>
            </w:r>
          </w:p>
          <w:p w14:paraId="12476BBF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42C0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42C02">
              <w:rPr>
                <w:rFonts w:ascii="Titillium Web" w:hAnsi="Titillium Web"/>
                <w:i/>
                <w:iCs/>
                <w:szCs w:val="24"/>
              </w:rPr>
              <w:t xml:space="preserve"> piattelli ad alto piede, di argilla grezza comune (uno è in frammenti) -</w:t>
            </w:r>
          </w:p>
          <w:p w14:paraId="58FD4C50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42C0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42C02">
              <w:rPr>
                <w:rFonts w:ascii="Titillium Web" w:hAnsi="Titillium Web"/>
                <w:i/>
                <w:iCs/>
                <w:szCs w:val="24"/>
              </w:rPr>
              <w:t xml:space="preserve"> piattelli senza piede di argilla grezza comune (sono in frammenti) -</w:t>
            </w:r>
          </w:p>
          <w:p w14:paraId="08656F4F" w14:textId="77777777" w:rsidR="003B47C4" w:rsidRPr="00742C02" w:rsidRDefault="00AA23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2C02">
              <w:rPr>
                <w:rFonts w:ascii="Titillium Web" w:hAnsi="Titillium Web"/>
                <w:i/>
                <w:iCs/>
                <w:szCs w:val="24"/>
              </w:rPr>
              <w:t>Presso la testa dello scheletro erano diversi frammenti informi di bronzo –</w:t>
            </w:r>
          </w:p>
        </w:tc>
      </w:tr>
      <w:tr w:rsidR="0086297F" w:rsidRPr="00742C0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42C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2C0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42C0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42C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2C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42C0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42C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2C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42C0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42C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42C02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742C0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42C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2C0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66BDFCC" w14:textId="77777777" w:rsidR="003B47C4" w:rsidRPr="00742C02" w:rsidRDefault="00AA23D0" w:rsidP="00742C02">
            <w:pPr>
              <w:jc w:val="center"/>
              <w:rPr>
                <w:rFonts w:ascii="Titillium Web" w:hAnsi="Titillium Web"/>
                <w:szCs w:val="24"/>
              </w:rPr>
            </w:pPr>
            <w:r w:rsidRPr="00742C0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42C02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B47C4"/>
    <w:rsid w:val="004468CC"/>
    <w:rsid w:val="00472AF4"/>
    <w:rsid w:val="00551AF8"/>
    <w:rsid w:val="005B5AFF"/>
    <w:rsid w:val="006162A4"/>
    <w:rsid w:val="006346F7"/>
    <w:rsid w:val="006D6EFB"/>
    <w:rsid w:val="007145BC"/>
    <w:rsid w:val="00742C02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2026-05-15T08:21:00Z</dcterms:modified>
</cp:coreProperties>
</file>