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449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86E2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86E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6E2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86E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6E2C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786E2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86E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6E2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86E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6E2C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786E2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86E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6E2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86E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6E2C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786E2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86E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6E2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86E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6E2C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786E2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86E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6E2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86E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6E2C">
              <w:rPr>
                <w:rFonts w:ascii="Titillium Web" w:hAnsi="Titillium Web"/>
                <w:szCs w:val="24"/>
              </w:rPr>
              <w:t>0,6 m</w:t>
            </w:r>
          </w:p>
        </w:tc>
      </w:tr>
      <w:tr w:rsidR="0086297F" w:rsidRPr="00786E2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86E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6E2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86E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6E2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86E2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86E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6E2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86E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6E2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86E2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86E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6E2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86E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6E2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86E2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86E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6E2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1516F39" w14:textId="77777777" w:rsidR="00394770" w:rsidRPr="00786E2C" w:rsidRDefault="000017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6E2C">
              <w:rPr>
                <w:rFonts w:ascii="Titillium Web" w:hAnsi="Titillium Web"/>
                <w:i/>
                <w:iCs/>
                <w:szCs w:val="24"/>
              </w:rPr>
              <w:t>T. 449 a cremazione</w:t>
            </w:r>
          </w:p>
          <w:p w14:paraId="0C24CCFB" w14:textId="3EAE0608" w:rsidR="00394770" w:rsidRPr="00786E2C" w:rsidRDefault="000017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6E2C">
              <w:rPr>
                <w:rFonts w:ascii="Titillium Web" w:hAnsi="Titillium Web"/>
                <w:i/>
                <w:iCs/>
                <w:szCs w:val="24"/>
              </w:rPr>
              <w:t>A m 1 a sud della T 446 e a m 0,6</w:t>
            </w:r>
            <w:r w:rsidR="00786E2C">
              <w:rPr>
                <w:rFonts w:ascii="Titillium Web" w:hAnsi="Titillium Web"/>
                <w:i/>
                <w:iCs/>
                <w:szCs w:val="24"/>
              </w:rPr>
              <w:t>0</w:t>
            </w:r>
            <w:r w:rsidRPr="00786E2C">
              <w:rPr>
                <w:rFonts w:ascii="Titillium Web" w:hAnsi="Titillium Web"/>
                <w:i/>
                <w:iCs/>
                <w:szCs w:val="24"/>
              </w:rPr>
              <w:t xml:space="preserve"> di </w:t>
            </w:r>
            <w:proofErr w:type="spellStart"/>
            <w:r w:rsidRPr="00786E2C">
              <w:rPr>
                <w:rFonts w:ascii="Titillium Web" w:hAnsi="Titillium Web"/>
                <w:i/>
                <w:iCs/>
                <w:szCs w:val="24"/>
              </w:rPr>
              <w:t>prof.tà</w:t>
            </w:r>
            <w:proofErr w:type="spellEnd"/>
            <w:r w:rsidRPr="00786E2C">
              <w:rPr>
                <w:rFonts w:ascii="Titillium Web" w:hAnsi="Titillium Web"/>
                <w:i/>
                <w:iCs/>
                <w:szCs w:val="24"/>
              </w:rPr>
              <w:t xml:space="preserve"> poggiava:</w:t>
            </w:r>
          </w:p>
          <w:p w14:paraId="7AD8628A" w14:textId="77777777" w:rsidR="00394770" w:rsidRPr="00786E2C" w:rsidRDefault="000017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6E2C">
              <w:rPr>
                <w:rFonts w:ascii="Titillium Web" w:hAnsi="Titillium Web"/>
                <w:i/>
                <w:iCs/>
                <w:szCs w:val="24"/>
              </w:rPr>
              <w:t>1 dolietto ovoidale, intero, di argilla rossa, ben cotto, il quale è per metà sepolto nella sabbia.</w:t>
            </w:r>
          </w:p>
          <w:p w14:paraId="5A495286" w14:textId="77777777" w:rsidR="00394770" w:rsidRPr="00786E2C" w:rsidRDefault="000017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6E2C">
              <w:rPr>
                <w:rFonts w:ascii="Titillium Web" w:hAnsi="Titillium Web"/>
                <w:i/>
                <w:iCs/>
                <w:szCs w:val="24"/>
              </w:rPr>
              <w:t>È alto m 0,30.</w:t>
            </w:r>
          </w:p>
          <w:p w14:paraId="49EFCB66" w14:textId="77777777" w:rsidR="00394770" w:rsidRPr="00786E2C" w:rsidRDefault="000017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6E2C">
              <w:rPr>
                <w:rFonts w:ascii="Titillium Web" w:hAnsi="Titillium Web"/>
                <w:i/>
                <w:iCs/>
                <w:szCs w:val="24"/>
              </w:rPr>
              <w:t>Sulla sabbia ove poggia il fondo del vaso si rinvennero, rotti e sconvolti, vasi (frammenti) a</w:t>
            </w:r>
          </w:p>
          <w:p w14:paraId="0F5AF767" w14:textId="77777777" w:rsidR="00394770" w:rsidRPr="00786E2C" w:rsidRDefault="000017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6E2C">
              <w:rPr>
                <w:rFonts w:ascii="Titillium Web" w:hAnsi="Titillium Web"/>
                <w:i/>
                <w:iCs/>
                <w:szCs w:val="24"/>
              </w:rPr>
              <w:t xml:space="preserve">figure e a vn prova evidente di tombe devastate dai seppellittori di queste tombe a </w:t>
            </w:r>
            <w:proofErr w:type="gramStart"/>
            <w:r w:rsidRPr="00786E2C">
              <w:rPr>
                <w:rFonts w:ascii="Titillium Web" w:hAnsi="Titillium Web"/>
                <w:i/>
                <w:iCs/>
                <w:szCs w:val="24"/>
              </w:rPr>
              <w:t>cremazione;</w:t>
            </w:r>
            <w:proofErr w:type="gramEnd"/>
            <w:r w:rsidRPr="00786E2C">
              <w:rPr>
                <w:rFonts w:ascii="Titillium Web" w:hAnsi="Titillium Web"/>
                <w:i/>
                <w:iCs/>
                <w:szCs w:val="24"/>
              </w:rPr>
              <w:t xml:space="preserve"> cosa già verificatasi spessissime volte durante questi scavi.</w:t>
            </w:r>
          </w:p>
          <w:p w14:paraId="2FD1DABF" w14:textId="77777777" w:rsidR="00394770" w:rsidRPr="00786E2C" w:rsidRDefault="000017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6E2C">
              <w:rPr>
                <w:rFonts w:ascii="Titillium Web" w:hAnsi="Titillium Web"/>
                <w:i/>
                <w:iCs/>
                <w:szCs w:val="24"/>
              </w:rPr>
              <w:t>Presso questo dolio (vedi fot.) sono altre tombe combuste presso le quali si rinvengono</w:t>
            </w:r>
          </w:p>
          <w:p w14:paraId="20C1B14C" w14:textId="77777777" w:rsidR="00394770" w:rsidRPr="00786E2C" w:rsidRDefault="000017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6E2C">
              <w:rPr>
                <w:rFonts w:ascii="Titillium Web" w:hAnsi="Titillium Web"/>
                <w:i/>
                <w:iCs/>
                <w:szCs w:val="24"/>
              </w:rPr>
              <w:t>similmente avanzi di vasi di tombe già sconvolte (444-450).</w:t>
            </w:r>
          </w:p>
          <w:p w14:paraId="41BB7744" w14:textId="77777777" w:rsidR="00394770" w:rsidRPr="00786E2C" w:rsidRDefault="000017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6E2C">
              <w:rPr>
                <w:rFonts w:ascii="Titillium Web" w:hAnsi="Titillium Web"/>
                <w:i/>
                <w:iCs/>
                <w:szCs w:val="24"/>
              </w:rPr>
              <w:t>Entro il dolio, presso la bocca, si rinvengono pochi frammenti di</w:t>
            </w:r>
          </w:p>
          <w:p w14:paraId="4FDB508E" w14:textId="77777777" w:rsidR="00394770" w:rsidRPr="00786E2C" w:rsidRDefault="000017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6E2C">
              <w:rPr>
                <w:rFonts w:ascii="Titillium Web" w:hAnsi="Titillium Web"/>
                <w:i/>
                <w:iCs/>
                <w:szCs w:val="24"/>
              </w:rPr>
              <w:t>1 scodella a v.n. con impressioni di palmette, e in fondo le ossa combuste (I frammenti sparsi, della tomba devastata furono messi entro al dolio).</w:t>
            </w:r>
          </w:p>
        </w:tc>
      </w:tr>
      <w:tr w:rsidR="0086297F" w:rsidRPr="00786E2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86E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6E2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86E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6E2C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786E2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86E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6E2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86E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6E2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86E2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86E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6E2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86E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6E2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86E2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86E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6E2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6E15A73E" w:rsidR="0086297F" w:rsidRPr="00786E2C" w:rsidRDefault="009D785D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86E2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86E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6E2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BAE4429" w14:textId="77777777" w:rsidR="00394770" w:rsidRPr="00786E2C" w:rsidRDefault="000017F1" w:rsidP="00786E2C">
            <w:pPr>
              <w:jc w:val="center"/>
              <w:rPr>
                <w:rFonts w:ascii="Titillium Web" w:hAnsi="Titillium Web"/>
                <w:szCs w:val="24"/>
              </w:rPr>
            </w:pPr>
            <w:r w:rsidRPr="00786E2C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786E2C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94770"/>
    <w:rsid w:val="00472AF4"/>
    <w:rsid w:val="00551AF8"/>
    <w:rsid w:val="005B5AFF"/>
    <w:rsid w:val="006162A4"/>
    <w:rsid w:val="006346F7"/>
    <w:rsid w:val="006D6EFB"/>
    <w:rsid w:val="007145BC"/>
    <w:rsid w:val="00786E2C"/>
    <w:rsid w:val="0086297F"/>
    <w:rsid w:val="009D785D"/>
    <w:rsid w:val="009E4922"/>
    <w:rsid w:val="00AB321D"/>
    <w:rsid w:val="00B165C4"/>
    <w:rsid w:val="00C21EE0"/>
    <w:rsid w:val="00D900AB"/>
    <w:rsid w:val="00D936E8"/>
    <w:rsid w:val="00E24633"/>
    <w:rsid w:val="00F6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2026-05-15T08:19:00Z</dcterms:modified>
</cp:coreProperties>
</file>