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32485" w14:paraId="7E897B51" w14:textId="77777777" w:rsidTr="4BFB0BEC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32485" w14:paraId="4120B077" w14:textId="77777777" w:rsidTr="4BFB0BEC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32485" w14:paraId="7A448E9D" w14:textId="77777777" w:rsidTr="4BFB0BEC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32485" w14:paraId="31276AA4" w14:textId="77777777" w:rsidTr="4BFB0BEC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32485" w14:paraId="07337DA2" w14:textId="77777777" w:rsidTr="4BFB0BEC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B32485" w14:paraId="16F9D287" w14:textId="77777777" w:rsidTr="4BFB0BEC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32485" w14:paraId="3DCDE8C5" w14:textId="77777777" w:rsidTr="4BFB0BEC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36FCA6A" w:rsidR="001B5504" w:rsidRPr="00B32485" w:rsidRDefault="0066407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485" w14:paraId="5978151F" w14:textId="77777777" w:rsidTr="4BFB0BEC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2B5035F" w:rsidR="001B5504" w:rsidRPr="00B32485" w:rsidRDefault="0066407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485" w14:paraId="28E05F99" w14:textId="77777777" w:rsidTr="4BFB0BEC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32485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33AFF590" w:rsidR="001B5504" w:rsidRPr="00B32485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B32485">
              <w:rPr>
                <w:rFonts w:ascii="Titillium Web" w:hAnsi="Titillium Web"/>
                <w:i/>
                <w:iCs/>
                <w:szCs w:val="24"/>
              </w:rPr>
              <w:t>45 Tomba a cremazione – (nulla raccolto)</w:t>
            </w:r>
            <w:r w:rsidRPr="00B32485">
              <w:rPr>
                <w:rFonts w:ascii="Titillium Web" w:hAnsi="Titillium Web"/>
                <w:i/>
                <w:iCs/>
                <w:szCs w:val="24"/>
              </w:rPr>
              <w:br/>
              <w:t>Alla profondità di m. 0,50</w:t>
            </w:r>
            <w:r w:rsidRPr="00B32485">
              <w:rPr>
                <w:rFonts w:ascii="Titillium Web" w:hAnsi="Titillium Web"/>
                <w:i/>
                <w:iCs/>
                <w:szCs w:val="24"/>
              </w:rPr>
              <w:br/>
              <w:t>poggia un dolietto di cotto rosso e grezzo, completamente schiacciato e marcito; l’acqua del terreno lo ha reso una poltiglia molle e fangosa.</w:t>
            </w:r>
            <w:r w:rsidRPr="00B32485">
              <w:rPr>
                <w:rFonts w:ascii="Titillium Web" w:hAnsi="Titillium Web"/>
                <w:i/>
                <w:iCs/>
                <w:szCs w:val="24"/>
              </w:rPr>
              <w:br/>
              <w:t>Fra le ceneri non vi si rinvenne il minimo oggetto.</w:t>
            </w:r>
          </w:p>
        </w:tc>
      </w:tr>
      <w:tr w:rsidR="001B5504" w:rsidRPr="00B32485" w14:paraId="4CA65959" w14:textId="77777777" w:rsidTr="4BFB0BEC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8D02B16" w14:textId="77777777" w:rsidR="001B5504" w:rsidRPr="00B32485" w:rsidRDefault="00214B5F" w:rsidP="00E0524C">
            <w:pPr>
              <w:jc w:val="left"/>
              <w:rPr>
                <w:rFonts w:ascii="Titillium Web" w:hAnsi="Titillium Web" w:cs="Times New Roman"/>
                <w:szCs w:val="24"/>
              </w:rPr>
            </w:pPr>
            <w:r w:rsidRPr="00B32485">
              <w:rPr>
                <w:rFonts w:ascii="Titillium Web" w:hAnsi="Titillium Web" w:cs="Times New Roman"/>
                <w:szCs w:val="24"/>
              </w:rPr>
              <w:t>La sepoltura non presentava corredo ed il cinerario (n. 1*) non venne raccolto per il pessimo stato di conservazione.</w:t>
            </w:r>
          </w:p>
          <w:p w14:paraId="5EE32F9C" w14:textId="0946EC4D" w:rsidR="00214B5F" w:rsidRPr="00B32485" w:rsidRDefault="00214B5F" w:rsidP="00E0524C">
            <w:pPr>
              <w:jc w:val="left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 w:cs="Times New Roman"/>
                <w:szCs w:val="24"/>
              </w:rPr>
              <w:t>1*. Olla di produzione locale (ceramica grezza)</w:t>
            </w:r>
          </w:p>
        </w:tc>
      </w:tr>
      <w:tr w:rsidR="001B5504" w:rsidRPr="00B32485" w14:paraId="520D9732" w14:textId="77777777" w:rsidTr="4BFB0BEC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CAAF0B6" w:rsidR="001B5504" w:rsidRPr="00B32485" w:rsidRDefault="00845C1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B32485" w14:paraId="05ACB002" w14:textId="77777777" w:rsidTr="4BFB0BEC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4D31DFA" w:rsidR="001B5504" w:rsidRPr="00B32485" w:rsidRDefault="4F1D9D70" w:rsidP="4BFB0BEC">
            <w:pPr>
              <w:jc w:val="center"/>
              <w:rPr>
                <w:rFonts w:ascii="Titillium Web" w:hAnsi="Titillium Web"/>
              </w:rPr>
            </w:pPr>
            <w:r w:rsidRPr="4BFB0BEC">
              <w:rPr>
                <w:rFonts w:ascii="Titillium Web" w:hAnsi="Titillium Web"/>
              </w:rPr>
              <w:t xml:space="preserve">Rispetto al GdS, in IG risultano registrati anche due piatti in ceramica grigia </w:t>
            </w:r>
            <w:r w:rsidR="597EC6E8" w:rsidRPr="4BFB0BEC">
              <w:rPr>
                <w:rFonts w:ascii="Titillium Web" w:hAnsi="Titillium Web"/>
              </w:rPr>
              <w:t xml:space="preserve">locale </w:t>
            </w:r>
            <w:r w:rsidRPr="4BFB0BEC">
              <w:rPr>
                <w:rFonts w:ascii="Titillium Web" w:hAnsi="Titillium Web"/>
              </w:rPr>
              <w:t>non pertinenti alla sepoltura</w:t>
            </w:r>
            <w:r w:rsidR="51F1E349" w:rsidRPr="4BFB0BEC">
              <w:rPr>
                <w:rFonts w:ascii="Titillium Web" w:hAnsi="Titillium Web"/>
              </w:rPr>
              <w:t>.</w:t>
            </w:r>
          </w:p>
        </w:tc>
      </w:tr>
      <w:tr w:rsidR="001B5504" w:rsidRPr="00B32485" w14:paraId="6E424069" w14:textId="77777777" w:rsidTr="4BFB0BEC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485" w14:paraId="7C1BF645" w14:textId="77777777" w:rsidTr="4BFB0BEC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485" w14:paraId="498C4222" w14:textId="77777777" w:rsidTr="4BFB0BEC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485" w14:paraId="698056B7" w14:textId="77777777" w:rsidTr="4BFB0BEC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4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485" w14:paraId="3105DEE4" w14:textId="77777777" w:rsidTr="4BFB0BEC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4E155A7" w:rsidR="001B5504" w:rsidRPr="00B32485" w:rsidRDefault="00845C1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485" w14:paraId="6887A6E3" w14:textId="77777777" w:rsidTr="4BFB0BEC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3248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485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3248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14B5F"/>
    <w:rsid w:val="0029024B"/>
    <w:rsid w:val="002977D7"/>
    <w:rsid w:val="002F1500"/>
    <w:rsid w:val="00472AF4"/>
    <w:rsid w:val="005B5AFF"/>
    <w:rsid w:val="0061009C"/>
    <w:rsid w:val="00664072"/>
    <w:rsid w:val="0068458A"/>
    <w:rsid w:val="00710B38"/>
    <w:rsid w:val="007145BC"/>
    <w:rsid w:val="007D54CD"/>
    <w:rsid w:val="00845C1B"/>
    <w:rsid w:val="00942E70"/>
    <w:rsid w:val="00943EAC"/>
    <w:rsid w:val="00950348"/>
    <w:rsid w:val="00975CA9"/>
    <w:rsid w:val="00997946"/>
    <w:rsid w:val="009E4922"/>
    <w:rsid w:val="00A45CD7"/>
    <w:rsid w:val="00A52A70"/>
    <w:rsid w:val="00B165C4"/>
    <w:rsid w:val="00B32485"/>
    <w:rsid w:val="00B86B2D"/>
    <w:rsid w:val="00BE2CB2"/>
    <w:rsid w:val="00BE63CC"/>
    <w:rsid w:val="00BF212E"/>
    <w:rsid w:val="00C21EE0"/>
    <w:rsid w:val="00C30F5C"/>
    <w:rsid w:val="00CC46E5"/>
    <w:rsid w:val="00D54723"/>
    <w:rsid w:val="00D7214E"/>
    <w:rsid w:val="00DB1668"/>
    <w:rsid w:val="00E0524C"/>
    <w:rsid w:val="4BFB0BEC"/>
    <w:rsid w:val="4F1D9D70"/>
    <w:rsid w:val="51F1E349"/>
    <w:rsid w:val="597EC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2026-05-18T08:25:00Z</dcterms:modified>
</cp:coreProperties>
</file>