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460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634A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634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34A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634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634A8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5634A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634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34A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634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634A8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5634A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634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34A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634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634A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634A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634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34A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634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634A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5634A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634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34A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4206B3FE" w:rsidR="0086297F" w:rsidRPr="005634A8" w:rsidRDefault="005634A8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634A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634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34A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634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634A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634A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634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34A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121949DF" w:rsidR="0086297F" w:rsidRPr="005634A8" w:rsidRDefault="005634A8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634A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634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34A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634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634A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634A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634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34A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18C084C" w14:textId="285BB099" w:rsidR="00B20DB5" w:rsidRPr="005634A8" w:rsidRDefault="00F1512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634A8">
              <w:rPr>
                <w:rFonts w:ascii="Titillium Web" w:hAnsi="Titillium Web"/>
                <w:i/>
                <w:iCs/>
                <w:szCs w:val="24"/>
              </w:rPr>
              <w:t>A m. 5 più a Sud [ndr</w:t>
            </w:r>
            <w:r w:rsidR="005634A8">
              <w:rPr>
                <w:rFonts w:ascii="Titillium Web" w:hAnsi="Titillium Web"/>
                <w:i/>
                <w:iCs/>
                <w:szCs w:val="24"/>
              </w:rPr>
              <w:t>:</w:t>
            </w:r>
            <w:r w:rsidRPr="005634A8">
              <w:rPr>
                <w:rFonts w:ascii="Titillium Web" w:hAnsi="Titillium Web"/>
                <w:i/>
                <w:iCs/>
                <w:szCs w:val="24"/>
              </w:rPr>
              <w:t xml:space="preserve"> della T. 418</w:t>
            </w:r>
            <w:r w:rsidR="005634A8" w:rsidRPr="005634A8">
              <w:rPr>
                <w:rFonts w:ascii="Titillium Web" w:hAnsi="Titillium Web"/>
                <w:i/>
                <w:iCs/>
                <w:szCs w:val="24"/>
              </w:rPr>
              <w:t>],</w:t>
            </w:r>
            <w:r w:rsidRPr="005634A8">
              <w:rPr>
                <w:rFonts w:ascii="Titillium Web" w:hAnsi="Titillium Web"/>
                <w:i/>
                <w:iCs/>
                <w:szCs w:val="24"/>
              </w:rPr>
              <w:t xml:space="preserve"> si rinviene la parte inferiore di un altro scheletro, scomposto, senza alcun oggetto. Intorno non si rinviene neanche qualche coccio, da lasciare dubitare che si tratti di una tomba violata.</w:t>
            </w:r>
          </w:p>
          <w:p w14:paraId="74270168" w14:textId="77777777" w:rsidR="00B20DB5" w:rsidRPr="005634A8" w:rsidRDefault="00F1512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634A8">
              <w:rPr>
                <w:rFonts w:ascii="Titillium Web" w:hAnsi="Titillium Web"/>
                <w:i/>
                <w:iCs/>
                <w:szCs w:val="24"/>
              </w:rPr>
              <w:t>Per ordine dell’Ispettore a questa tomba fu dato il n. 460 –</w:t>
            </w:r>
          </w:p>
          <w:p w14:paraId="176DDCA9" w14:textId="77777777" w:rsidR="00B20DB5" w:rsidRPr="005634A8" w:rsidRDefault="00F1512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634A8">
              <w:rPr>
                <w:rFonts w:ascii="Titillium Web" w:hAnsi="Titillium Web"/>
                <w:i/>
                <w:iCs/>
                <w:szCs w:val="24"/>
              </w:rPr>
              <w:t>Vedi riporto progressivo</w:t>
            </w:r>
          </w:p>
        </w:tc>
      </w:tr>
      <w:tr w:rsidR="0086297F" w:rsidRPr="005634A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634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34A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634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634A8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5634A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634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34A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634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634A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634A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634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34A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634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634A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634A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634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34A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634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634A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634A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634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634A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CB6F15F" w14:textId="77777777" w:rsidR="00B20DB5" w:rsidRPr="005634A8" w:rsidRDefault="00F15124" w:rsidP="005634A8">
            <w:pPr>
              <w:jc w:val="center"/>
              <w:rPr>
                <w:rFonts w:ascii="Titillium Web" w:hAnsi="Titillium Web"/>
                <w:szCs w:val="24"/>
              </w:rPr>
            </w:pPr>
            <w:r w:rsidRPr="005634A8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5634A8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E0AB9"/>
    <w:rsid w:val="002977D7"/>
    <w:rsid w:val="00472AF4"/>
    <w:rsid w:val="00551AF8"/>
    <w:rsid w:val="005634A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20DB5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2026-05-15T08:08:00Z</dcterms:modified>
</cp:coreProperties>
</file>