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476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E06B6B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E06B6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6B6B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E06B6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6B6B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E06B6B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E06B6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6B6B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E06B6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6B6B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E06B6B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E06B6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6B6B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E06B6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6B6B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E06B6B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E06B6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6B6B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E06B6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6B6B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E06B6B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E06B6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6B6B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E06B6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6B6B">
              <w:rPr>
                <w:rFonts w:ascii="Titillium Web" w:hAnsi="Titillium Web"/>
                <w:szCs w:val="24"/>
              </w:rPr>
              <w:t>1,65 m</w:t>
            </w:r>
          </w:p>
        </w:tc>
      </w:tr>
      <w:tr w:rsidR="0086297F" w:rsidRPr="00E06B6B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E06B6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6B6B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E06B6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6B6B">
              <w:rPr>
                <w:rFonts w:ascii="Titillium Web" w:hAnsi="Titillium Web"/>
                <w:szCs w:val="24"/>
              </w:rPr>
              <w:t>2.5</w:t>
            </w:r>
          </w:p>
        </w:tc>
      </w:tr>
      <w:tr w:rsidR="0086297F" w:rsidRPr="00E06B6B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E06B6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6B6B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E06B6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6B6B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E06B6B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E06B6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6B6B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E06B6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6B6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06B6B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E06B6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6B6B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CDA36FF" w14:textId="77777777" w:rsidR="00B64D03" w:rsidRPr="00E06B6B" w:rsidRDefault="00183F5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06B6B">
              <w:rPr>
                <w:rFonts w:ascii="Titillium Web" w:hAnsi="Titillium Web"/>
                <w:i/>
                <w:iCs/>
                <w:szCs w:val="24"/>
              </w:rPr>
              <w:t>Tomba 476 – a umazione</w:t>
            </w:r>
          </w:p>
          <w:p w14:paraId="4A7C9BBE" w14:textId="77777777" w:rsidR="00B64D03" w:rsidRPr="00E06B6B" w:rsidRDefault="00183F5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06B6B">
              <w:rPr>
                <w:rFonts w:ascii="Titillium Web" w:hAnsi="Titillium Web"/>
                <w:i/>
                <w:iCs/>
                <w:szCs w:val="24"/>
              </w:rPr>
              <w:t>(saccheggiata)</w:t>
            </w:r>
          </w:p>
          <w:p w14:paraId="296FB053" w14:textId="77777777" w:rsidR="00B64D03" w:rsidRPr="00E06B6B" w:rsidRDefault="00183F5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06B6B">
              <w:rPr>
                <w:rFonts w:ascii="Titillium Web" w:hAnsi="Titillium Web"/>
                <w:i/>
                <w:iCs/>
                <w:szCs w:val="24"/>
              </w:rPr>
              <w:t>A m 17,30 dallo scolo B e a m 16,50 dal canalino di scolo Nord del Dosso E, a m 1,65 di profondità si rinviene una tomba costruita con travi di quercia.</w:t>
            </w:r>
          </w:p>
          <w:p w14:paraId="3CCC33FF" w14:textId="77777777" w:rsidR="00B64D03" w:rsidRPr="00E06B6B" w:rsidRDefault="00183F5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06B6B">
              <w:rPr>
                <w:rFonts w:ascii="Titillium Web" w:hAnsi="Titillium Web"/>
                <w:i/>
                <w:iCs/>
                <w:szCs w:val="24"/>
              </w:rPr>
              <w:t>Nell’interno si rinvengano poche ossa umane sconvolte e qualche coccio grezzo di piattello marcito, nulla.</w:t>
            </w:r>
          </w:p>
          <w:p w14:paraId="00F3A14C" w14:textId="77777777" w:rsidR="00B64D03" w:rsidRPr="00E06B6B" w:rsidRDefault="00183F5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06B6B">
              <w:rPr>
                <w:rFonts w:ascii="Titillium Web" w:hAnsi="Titillium Web"/>
                <w:i/>
                <w:iCs/>
                <w:szCs w:val="24"/>
              </w:rPr>
              <w:t xml:space="preserve">I travi della fossa </w:t>
            </w:r>
            <w:proofErr w:type="gramStart"/>
            <w:r w:rsidRPr="00E06B6B">
              <w:rPr>
                <w:rFonts w:ascii="Titillium Web" w:hAnsi="Titillium Web"/>
                <w:i/>
                <w:iCs/>
                <w:szCs w:val="24"/>
              </w:rPr>
              <w:t>erano orientati</w:t>
            </w:r>
            <w:proofErr w:type="gramEnd"/>
            <w:r w:rsidRPr="00E06B6B">
              <w:rPr>
                <w:rFonts w:ascii="Titillium Web" w:hAnsi="Titillium Web"/>
                <w:i/>
                <w:iCs/>
                <w:szCs w:val="24"/>
              </w:rPr>
              <w:t xml:space="preserve"> da N.O. a S.E. e i lunghi misuravano m 2,50 di lunghezza.</w:t>
            </w:r>
          </w:p>
          <w:p w14:paraId="1D7F840E" w14:textId="77777777" w:rsidR="00B64D03" w:rsidRPr="00E06B6B" w:rsidRDefault="00183F5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06B6B">
              <w:rPr>
                <w:rFonts w:ascii="Titillium Web" w:hAnsi="Titillium Web"/>
                <w:i/>
                <w:iCs/>
                <w:szCs w:val="24"/>
              </w:rPr>
              <w:t>Nulla raccolto</w:t>
            </w:r>
          </w:p>
        </w:tc>
      </w:tr>
      <w:tr w:rsidR="0086297F" w:rsidRPr="00E06B6B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E06B6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6B6B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E06B6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6B6B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E06B6B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E06B6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6B6B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E06B6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6B6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06B6B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E06B6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6B6B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E06B6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6B6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06B6B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E06B6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6B6B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E06B6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06B6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06B6B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E06B6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06B6B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FF9BD57" w14:textId="77777777" w:rsidR="00B64D03" w:rsidRPr="00E06B6B" w:rsidRDefault="00183F55" w:rsidP="00E06B6B">
            <w:pPr>
              <w:jc w:val="center"/>
              <w:rPr>
                <w:rFonts w:ascii="Titillium Web" w:hAnsi="Titillium Web"/>
                <w:szCs w:val="24"/>
              </w:rPr>
            </w:pPr>
            <w:r w:rsidRPr="00E06B6B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E06B6B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6063C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B64D03"/>
    <w:rsid w:val="00C21EE0"/>
    <w:rsid w:val="00D900AB"/>
    <w:rsid w:val="00D936E8"/>
    <w:rsid w:val="00E06B6B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2026-05-15T07:55:00Z</dcterms:modified>
</cp:coreProperties>
</file>