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49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2D39A7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2D39A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D39A7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2D39A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2D39A7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2D39A7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2D39A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D39A7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2D39A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2D39A7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1B5504" w:rsidRPr="002D39A7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2D39A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D39A7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5437C0C1" w:rsidR="001B5504" w:rsidRPr="002D39A7" w:rsidRDefault="002D39A7" w:rsidP="00BF212E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1B5504" w:rsidRPr="002D39A7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2D39A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D39A7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2D39A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2D39A7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1B5504" w:rsidRPr="002D39A7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2D39A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D39A7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2D39A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2D39A7">
              <w:rPr>
                <w:rFonts w:ascii="Titillium Web" w:hAnsi="Titillium Web"/>
                <w:szCs w:val="24"/>
              </w:rPr>
              <w:t>0,70 m</w:t>
            </w:r>
          </w:p>
        </w:tc>
      </w:tr>
      <w:tr w:rsidR="001B5504" w:rsidRPr="002D39A7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2D39A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D39A7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2D39A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2D39A7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2D39A7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2D39A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D39A7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1EF5F976" w:rsidR="001B5504" w:rsidRPr="002D39A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2D39A7">
              <w:rPr>
                <w:rFonts w:ascii="Titillium Web" w:hAnsi="Titillium Web"/>
                <w:szCs w:val="24"/>
              </w:rPr>
              <w:t>SE-NW</w:t>
            </w:r>
          </w:p>
        </w:tc>
      </w:tr>
      <w:tr w:rsidR="001B5504" w:rsidRPr="002D39A7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2D39A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D39A7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617D66CE" w:rsidR="001B5504" w:rsidRPr="002D39A7" w:rsidRDefault="004412A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2D39A7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2D39A7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2D39A7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D39A7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7ACC86E6" w14:textId="77777777" w:rsidR="00FA514D" w:rsidRPr="002D39A7" w:rsidRDefault="001B5504" w:rsidP="00BF212E">
            <w:pPr>
              <w:jc w:val="left"/>
              <w:rPr>
                <w:rFonts w:ascii="Titillium Web" w:hAnsi="Titillium Web"/>
                <w:i/>
                <w:iCs/>
                <w:szCs w:val="24"/>
              </w:rPr>
            </w:pPr>
            <w:r w:rsidRPr="002D39A7">
              <w:rPr>
                <w:rFonts w:ascii="Titillium Web" w:hAnsi="Titillium Web"/>
                <w:i/>
                <w:iCs/>
                <w:szCs w:val="24"/>
              </w:rPr>
              <w:t>49 Tomba a inumazione</w:t>
            </w:r>
            <w:r w:rsidRPr="002D39A7">
              <w:rPr>
                <w:rFonts w:ascii="Titillium Web" w:hAnsi="Titillium Web"/>
                <w:i/>
                <w:iCs/>
                <w:szCs w:val="24"/>
              </w:rPr>
              <w:br/>
              <w:t>A m 0,70 di profondità, e a m. 1 a ponente della 48 tomba, si rinvengono gli avanzi di uno scheletro scomposto.</w:t>
            </w:r>
            <w:r w:rsidRPr="002D39A7">
              <w:rPr>
                <w:rFonts w:ascii="Titillium Web" w:hAnsi="Titillium Web"/>
                <w:i/>
                <w:iCs/>
                <w:szCs w:val="24"/>
              </w:rPr>
              <w:br/>
              <w:t>La testa è a S-E e i piedi a N-O.</w:t>
            </w:r>
            <w:r w:rsidRPr="002D39A7">
              <w:rPr>
                <w:rFonts w:ascii="Titillium Web" w:hAnsi="Titillium Web"/>
                <w:i/>
                <w:iCs/>
                <w:szCs w:val="24"/>
              </w:rPr>
              <w:br/>
              <w:t>Presso il fianco destro furono raccolti pochi frammenti di piattelli grezzi* di colore cenerognolo, a pieduccio e</w:t>
            </w:r>
            <w:r w:rsidRPr="002D39A7">
              <w:rPr>
                <w:rFonts w:ascii="Titillium Web" w:hAnsi="Titillium Web"/>
                <w:i/>
                <w:iCs/>
                <w:szCs w:val="24"/>
              </w:rPr>
              <w:br/>
              <w:t>uno skyphos piccolino a vernice n. e palmette a fondo rosso, mancante di un manico – È alto cm 8 ½</w:t>
            </w:r>
            <w:r w:rsidRPr="002D39A7">
              <w:rPr>
                <w:rFonts w:ascii="Titillium Web" w:hAnsi="Titillium Web"/>
                <w:i/>
                <w:iCs/>
                <w:szCs w:val="24"/>
              </w:rPr>
              <w:br/>
              <w:t>Una anforina di pasta vitrea (balsamario?) con bocca trilobata e cordoni incisi nel rigonfio del ventre; è leggermente frammentario. alto cm […].</w:t>
            </w:r>
            <w:r w:rsidRPr="002D39A7">
              <w:rPr>
                <w:rFonts w:ascii="Titillium Web" w:hAnsi="Titillium Web"/>
                <w:i/>
                <w:iCs/>
                <w:szCs w:val="24"/>
              </w:rPr>
              <w:br/>
              <w:t>Altro simile in pezzi.</w:t>
            </w:r>
            <w:r w:rsidRPr="002D39A7">
              <w:rPr>
                <w:rFonts w:ascii="Titillium Web" w:hAnsi="Titillium Web"/>
                <w:i/>
                <w:iCs/>
                <w:szCs w:val="24"/>
              </w:rPr>
              <w:br/>
              <w:t xml:space="preserve">Una scodella di terra d’impasto color cenere con impressa nel centro un circolo e </w:t>
            </w:r>
            <w:proofErr w:type="gramStart"/>
            <w:r w:rsidRPr="002D39A7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2D39A7">
              <w:rPr>
                <w:rFonts w:ascii="Titillium Web" w:hAnsi="Titillium Web"/>
                <w:i/>
                <w:iCs/>
                <w:szCs w:val="24"/>
              </w:rPr>
              <w:t xml:space="preserve"> palmette (diametro cm. 13).</w:t>
            </w:r>
            <w:r w:rsidRPr="002D39A7">
              <w:rPr>
                <w:rFonts w:ascii="Titillium Web" w:hAnsi="Titillium Web"/>
                <w:i/>
                <w:iCs/>
                <w:szCs w:val="24"/>
              </w:rPr>
              <w:br/>
              <w:t>Lo scheletro era completamente marcito e non fu possibile raccoglierne il cranio.</w:t>
            </w:r>
          </w:p>
          <w:p w14:paraId="1A6B7E7E" w14:textId="44187EFD" w:rsidR="001B5504" w:rsidRPr="002D39A7" w:rsidRDefault="001B5504" w:rsidP="00BF212E">
            <w:pPr>
              <w:jc w:val="left"/>
              <w:rPr>
                <w:rFonts w:ascii="Titillium Web" w:hAnsi="Titillium Web"/>
                <w:i/>
                <w:iCs/>
                <w:szCs w:val="24"/>
              </w:rPr>
            </w:pPr>
            <w:r w:rsidRPr="002D39A7">
              <w:rPr>
                <w:rFonts w:ascii="Titillium Web" w:hAnsi="Titillium Web"/>
                <w:i/>
                <w:iCs/>
                <w:szCs w:val="24"/>
              </w:rPr>
              <w:br/>
              <w:t>* i piattelli sono 4 con pieduccio e 4 apodi.</w:t>
            </w:r>
          </w:p>
        </w:tc>
      </w:tr>
      <w:tr w:rsidR="001B5504" w:rsidRPr="002D39A7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2D39A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D39A7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70E72EE2" w14:textId="77777777" w:rsidR="001B5504" w:rsidRPr="002D39A7" w:rsidRDefault="00B733A7" w:rsidP="002D39A7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2D39A7">
              <w:rPr>
                <w:rFonts w:ascii="Titillium Web" w:hAnsi="Titillium Web" w:cs="Times New Roman"/>
                <w:szCs w:val="24"/>
              </w:rPr>
              <w:t xml:space="preserve">Il corredo era lungo il fianco </w:t>
            </w:r>
            <w:proofErr w:type="spellStart"/>
            <w:r w:rsidRPr="002D39A7">
              <w:rPr>
                <w:rFonts w:ascii="Titillium Web" w:hAnsi="Titillium Web" w:cs="Times New Roman"/>
                <w:szCs w:val="24"/>
              </w:rPr>
              <w:t>ds</w:t>
            </w:r>
            <w:proofErr w:type="spellEnd"/>
            <w:r w:rsidRPr="002D39A7">
              <w:rPr>
                <w:rFonts w:ascii="Titillium Web" w:hAnsi="Titillium Web" w:cs="Times New Roman"/>
                <w:szCs w:val="24"/>
              </w:rPr>
              <w:t xml:space="preserve">. del defunto. Fra gli elementi di accompagno si conservano uno </w:t>
            </w:r>
            <w:r w:rsidRPr="002D39A7">
              <w:rPr>
                <w:rFonts w:ascii="Titillium Web" w:hAnsi="Titillium Web" w:cs="Times New Roman"/>
                <w:i/>
                <w:iCs/>
                <w:szCs w:val="24"/>
              </w:rPr>
              <w:t>skyphos</w:t>
            </w:r>
            <w:r w:rsidRPr="002D39A7">
              <w:rPr>
                <w:rFonts w:ascii="Titillium Web" w:hAnsi="Titillium Web" w:cs="Times New Roman"/>
                <w:szCs w:val="24"/>
              </w:rPr>
              <w:t xml:space="preserve"> attico a </w:t>
            </w:r>
            <w:proofErr w:type="spellStart"/>
            <w:r w:rsidRPr="002D39A7">
              <w:rPr>
                <w:rFonts w:ascii="Titillium Web" w:hAnsi="Titillium Web" w:cs="Times New Roman"/>
                <w:szCs w:val="24"/>
              </w:rPr>
              <w:t>f.r</w:t>
            </w:r>
            <w:proofErr w:type="spellEnd"/>
            <w:r w:rsidRPr="002D39A7">
              <w:rPr>
                <w:rFonts w:ascii="Titillium Web" w:hAnsi="Titillium Web" w:cs="Times New Roman"/>
                <w:szCs w:val="24"/>
              </w:rPr>
              <w:t xml:space="preserve">. (n. 1), tre vasi di produzione locale in ceramica grigia (nn. 2-4) e due </w:t>
            </w:r>
            <w:r w:rsidRPr="002D39A7">
              <w:rPr>
                <w:rFonts w:ascii="Titillium Web" w:hAnsi="Titillium Web" w:cs="Times New Roman"/>
                <w:i/>
                <w:iCs/>
                <w:szCs w:val="24"/>
              </w:rPr>
              <w:t>oinochoai</w:t>
            </w:r>
            <w:r w:rsidRPr="002D39A7">
              <w:rPr>
                <w:rFonts w:ascii="Titillium Web" w:hAnsi="Titillium Web" w:cs="Times New Roman"/>
                <w:szCs w:val="24"/>
              </w:rPr>
              <w:t xml:space="preserve"> in pasta vitrea (nn. 11-12). Risultano invece perduti sei piatti, di cui quattro su alto piede (nn. 5*-10*), verosimilmente riconducibili alla medesima classe della ceramica grigia.</w:t>
            </w:r>
          </w:p>
          <w:p w14:paraId="0444CA7B" w14:textId="6B0D25FC" w:rsidR="000C5521" w:rsidRPr="002D39A7" w:rsidRDefault="000C5521" w:rsidP="002D39A7">
            <w:pPr>
              <w:jc w:val="center"/>
              <w:rPr>
                <w:rFonts w:ascii="Titillium Web" w:hAnsi="Titillium Web"/>
                <w:szCs w:val="24"/>
              </w:rPr>
            </w:pPr>
            <w:r w:rsidRPr="002D39A7">
              <w:rPr>
                <w:rFonts w:ascii="Titillium Web" w:hAnsi="Titillium Web"/>
                <w:szCs w:val="24"/>
              </w:rPr>
              <w:lastRenderedPageBreak/>
              <w:t>1. Skyphos attico (IG 563; figure rosse)</w:t>
            </w:r>
          </w:p>
          <w:p w14:paraId="5E187D0A" w14:textId="3B90AC97" w:rsidR="000C5521" w:rsidRPr="002D39A7" w:rsidRDefault="000C5521" w:rsidP="002D39A7">
            <w:pPr>
              <w:jc w:val="center"/>
              <w:rPr>
                <w:rFonts w:ascii="Titillium Web" w:hAnsi="Titillium Web"/>
                <w:szCs w:val="24"/>
              </w:rPr>
            </w:pPr>
            <w:r w:rsidRPr="002D39A7">
              <w:rPr>
                <w:rFonts w:ascii="Titillium Web" w:hAnsi="Titillium Web"/>
                <w:szCs w:val="24"/>
              </w:rPr>
              <w:t>2. Coppa di produzione locale (IG 557; ceramica grigia)</w:t>
            </w:r>
          </w:p>
          <w:p w14:paraId="6C81D6DA" w14:textId="1C3F0495" w:rsidR="000C5521" w:rsidRPr="002D39A7" w:rsidRDefault="000C5521" w:rsidP="002D39A7">
            <w:pPr>
              <w:jc w:val="center"/>
              <w:rPr>
                <w:rFonts w:ascii="Titillium Web" w:hAnsi="Titillium Web"/>
                <w:szCs w:val="24"/>
              </w:rPr>
            </w:pPr>
            <w:r w:rsidRPr="002D39A7">
              <w:rPr>
                <w:rFonts w:ascii="Titillium Web" w:hAnsi="Titillium Web"/>
                <w:szCs w:val="24"/>
              </w:rPr>
              <w:t>3. Piatto di produzione locale (IG 561; ceramica grigia)</w:t>
            </w:r>
          </w:p>
          <w:p w14:paraId="4C1C4A74" w14:textId="063FE002" w:rsidR="000C5521" w:rsidRPr="002D39A7" w:rsidRDefault="000C5521" w:rsidP="002D39A7">
            <w:pPr>
              <w:jc w:val="center"/>
              <w:rPr>
                <w:rFonts w:ascii="Titillium Web" w:hAnsi="Titillium Web"/>
                <w:szCs w:val="24"/>
              </w:rPr>
            </w:pPr>
            <w:r w:rsidRPr="002D39A7">
              <w:rPr>
                <w:rFonts w:ascii="Titillium Web" w:hAnsi="Titillium Web"/>
                <w:szCs w:val="24"/>
              </w:rPr>
              <w:t>4. Piatto di produzione locale (IG 562; ceramica grigia)</w:t>
            </w:r>
          </w:p>
          <w:p w14:paraId="74611549" w14:textId="0E730EF5" w:rsidR="000C5521" w:rsidRPr="002D39A7" w:rsidRDefault="000C5521" w:rsidP="002D39A7">
            <w:pPr>
              <w:jc w:val="center"/>
              <w:rPr>
                <w:rFonts w:ascii="Titillium Web" w:hAnsi="Titillium Web"/>
                <w:szCs w:val="24"/>
              </w:rPr>
            </w:pPr>
            <w:r w:rsidRPr="002D39A7">
              <w:rPr>
                <w:rFonts w:ascii="Titillium Web" w:hAnsi="Titillium Web"/>
                <w:szCs w:val="24"/>
              </w:rPr>
              <w:t>5-6*. Piatto di produzione locale (?) (ceramica grigia)</w:t>
            </w:r>
          </w:p>
          <w:p w14:paraId="36946AC8" w14:textId="6BFF9BDC" w:rsidR="000C5521" w:rsidRPr="002D39A7" w:rsidRDefault="000C5521" w:rsidP="002D39A7">
            <w:pPr>
              <w:jc w:val="center"/>
              <w:rPr>
                <w:rFonts w:ascii="Titillium Web" w:hAnsi="Titillium Web"/>
                <w:szCs w:val="24"/>
              </w:rPr>
            </w:pPr>
            <w:r w:rsidRPr="002D39A7">
              <w:rPr>
                <w:rFonts w:ascii="Titillium Web" w:hAnsi="Titillium Web"/>
                <w:szCs w:val="24"/>
              </w:rPr>
              <w:t>7-10*. Piatto su alto piede di produzione locale (?) (ceramica grigia)</w:t>
            </w:r>
          </w:p>
          <w:p w14:paraId="50EF6273" w14:textId="4B571AD6" w:rsidR="000C5521" w:rsidRPr="002D39A7" w:rsidRDefault="000C5521" w:rsidP="002D39A7">
            <w:pPr>
              <w:jc w:val="center"/>
              <w:rPr>
                <w:rFonts w:ascii="Titillium Web" w:hAnsi="Titillium Web"/>
                <w:szCs w:val="24"/>
              </w:rPr>
            </w:pPr>
            <w:r w:rsidRPr="002D39A7">
              <w:rPr>
                <w:rFonts w:ascii="Titillium Web" w:hAnsi="Titillium Web"/>
                <w:szCs w:val="24"/>
              </w:rPr>
              <w:t>11. Oinochoe (IG 555; pasta vitrea)</w:t>
            </w:r>
          </w:p>
          <w:p w14:paraId="5EE32F9C" w14:textId="53E1F45A" w:rsidR="000C5521" w:rsidRPr="002D39A7" w:rsidRDefault="006B6E44" w:rsidP="002D39A7">
            <w:pPr>
              <w:jc w:val="center"/>
              <w:rPr>
                <w:rFonts w:ascii="Titillium Web" w:hAnsi="Titillium Web"/>
                <w:szCs w:val="24"/>
              </w:rPr>
            </w:pPr>
            <w:r w:rsidRPr="002D39A7">
              <w:rPr>
                <w:rFonts w:ascii="Titillium Web" w:hAnsi="Titillium Web"/>
                <w:szCs w:val="24"/>
              </w:rPr>
              <w:t xml:space="preserve">12. </w:t>
            </w:r>
            <w:r w:rsidR="000C5521" w:rsidRPr="002D39A7">
              <w:rPr>
                <w:rFonts w:ascii="Titillium Web" w:hAnsi="Titillium Web"/>
                <w:szCs w:val="24"/>
              </w:rPr>
              <w:t>Oinochoe (IG 556; pasta vitrea)</w:t>
            </w:r>
          </w:p>
        </w:tc>
      </w:tr>
      <w:tr w:rsidR="001B5504" w:rsidRPr="002D39A7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2D39A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D39A7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364280BE" w:rsidR="001B5504" w:rsidRPr="002D39A7" w:rsidRDefault="006B6E4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2D39A7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1B5504" w:rsidRPr="002D39A7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2D39A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D39A7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649C8180" w:rsidR="001B5504" w:rsidRPr="002D39A7" w:rsidRDefault="002D39A7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2D39A7">
              <w:rPr>
                <w:rFonts w:ascii="Titillium Web" w:hAnsi="Titillium Web"/>
                <w:szCs w:val="24"/>
              </w:rPr>
              <w:t xml:space="preserve">Al corredo sono stati attribuiti in un secondo momento uno </w:t>
            </w:r>
            <w:r w:rsidRPr="002D39A7">
              <w:rPr>
                <w:rFonts w:ascii="Titillium Web" w:hAnsi="Titillium Web"/>
                <w:i/>
                <w:iCs/>
                <w:szCs w:val="24"/>
              </w:rPr>
              <w:t>skyphos</w:t>
            </w:r>
            <w:r w:rsidRPr="002D39A7">
              <w:rPr>
                <w:rFonts w:ascii="Titillium Web" w:hAnsi="Titillium Web"/>
                <w:szCs w:val="24"/>
              </w:rPr>
              <w:t xml:space="preserve"> attico a </w:t>
            </w:r>
            <w:proofErr w:type="spellStart"/>
            <w:r w:rsidRPr="002D39A7">
              <w:rPr>
                <w:rFonts w:ascii="Titillium Web" w:hAnsi="Titillium Web"/>
                <w:szCs w:val="24"/>
              </w:rPr>
              <w:t>f.r</w:t>
            </w:r>
            <w:proofErr w:type="spellEnd"/>
            <w:r w:rsidRPr="002D39A7">
              <w:rPr>
                <w:rFonts w:ascii="Titillium Web" w:hAnsi="Titillium Web"/>
                <w:szCs w:val="24"/>
              </w:rPr>
              <w:t>. e tre piattelli su alto piede a v.n. locale</w:t>
            </w:r>
          </w:p>
        </w:tc>
      </w:tr>
      <w:tr w:rsidR="001B5504" w:rsidRPr="002D39A7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2D39A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D39A7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2D39A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2D39A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2D39A7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2D39A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D39A7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2D39A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2D39A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2D39A7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2D39A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D39A7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2D39A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2D39A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2D39A7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2D39A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D39A7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2D39A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2D39A7">
              <w:rPr>
                <w:rFonts w:ascii="Titillium Web" w:hAnsi="Titillium Web"/>
                <w:szCs w:val="24"/>
              </w:rPr>
              <w:t>325-300 a.C. o comunque fine IV sec. a.C.</w:t>
            </w:r>
          </w:p>
        </w:tc>
      </w:tr>
      <w:tr w:rsidR="001B5504" w:rsidRPr="002D39A7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2D39A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D39A7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0AB8D298" w:rsidR="001B5504" w:rsidRPr="002D39A7" w:rsidRDefault="00DB2FD7" w:rsidP="00BF212E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2D39A7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2D39A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D39A7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2D39A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C5521"/>
    <w:rsid w:val="000D72F4"/>
    <w:rsid w:val="001230C8"/>
    <w:rsid w:val="001B5504"/>
    <w:rsid w:val="001F2833"/>
    <w:rsid w:val="0029024B"/>
    <w:rsid w:val="002977D7"/>
    <w:rsid w:val="002D39A7"/>
    <w:rsid w:val="002F1500"/>
    <w:rsid w:val="004412A4"/>
    <w:rsid w:val="00472AF4"/>
    <w:rsid w:val="005B5AFF"/>
    <w:rsid w:val="0068458A"/>
    <w:rsid w:val="006B6E44"/>
    <w:rsid w:val="00710B38"/>
    <w:rsid w:val="007145BC"/>
    <w:rsid w:val="007D54CD"/>
    <w:rsid w:val="00935E2F"/>
    <w:rsid w:val="00942E70"/>
    <w:rsid w:val="00943EAC"/>
    <w:rsid w:val="00950348"/>
    <w:rsid w:val="00975CA9"/>
    <w:rsid w:val="00997946"/>
    <w:rsid w:val="009E4922"/>
    <w:rsid w:val="00A52A70"/>
    <w:rsid w:val="00B165C4"/>
    <w:rsid w:val="00B733A7"/>
    <w:rsid w:val="00B86B2D"/>
    <w:rsid w:val="00BE2CB2"/>
    <w:rsid w:val="00BE63CC"/>
    <w:rsid w:val="00BF212E"/>
    <w:rsid w:val="00C21EE0"/>
    <w:rsid w:val="00C30F5C"/>
    <w:rsid w:val="00CC46E5"/>
    <w:rsid w:val="00D54723"/>
    <w:rsid w:val="00DB1668"/>
    <w:rsid w:val="00DB2FD7"/>
    <w:rsid w:val="00E0524C"/>
    <w:rsid w:val="00FA5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17</cp:revision>
  <dcterms:created xsi:type="dcterms:W3CDTF">2026-04-28T14:33:00Z</dcterms:created>
  <dcterms:modified xsi:type="dcterms:W3CDTF">2026-05-18T08:26:00Z</dcterms:modified>
</cp:coreProperties>
</file>