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9474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9474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9474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9474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9474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1,12 m</w:t>
            </w:r>
          </w:p>
        </w:tc>
      </w:tr>
      <w:tr w:rsidR="0086297F" w:rsidRPr="0049474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9474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9474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9474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8F5377E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743">
              <w:rPr>
                <w:rFonts w:ascii="Titillium Web" w:hAnsi="Titillium Web"/>
                <w:i/>
                <w:iCs/>
                <w:szCs w:val="24"/>
              </w:rPr>
              <w:t>Tomba 495 – a umazione (vedi fotografia)</w:t>
            </w:r>
          </w:p>
          <w:p w14:paraId="025EBC89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743">
              <w:rPr>
                <w:rFonts w:ascii="Titillium Web" w:hAnsi="Titillium Web"/>
                <w:i/>
                <w:iCs/>
                <w:szCs w:val="24"/>
              </w:rPr>
              <w:t>A m 34 dallo scolo B, a m 17,60 dal canalino nord del dosso E, a m 1,12 di profondità</w:t>
            </w:r>
          </w:p>
          <w:p w14:paraId="07738C7E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743">
              <w:rPr>
                <w:rFonts w:ascii="Titillium Web" w:hAnsi="Titillium Web"/>
                <w:i/>
                <w:iCs/>
                <w:szCs w:val="24"/>
              </w:rPr>
              <w:t>poggiava (sulla nuda terra)</w:t>
            </w:r>
          </w:p>
          <w:p w14:paraId="76E18481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743">
              <w:rPr>
                <w:rFonts w:ascii="Titillium Web" w:hAnsi="Titillium Web"/>
                <w:i/>
                <w:iCs/>
                <w:szCs w:val="24"/>
              </w:rPr>
              <w:t xml:space="preserve">1 scheletro orientato da NO a </w:t>
            </w:r>
            <w:proofErr w:type="gramStart"/>
            <w:r w:rsidRPr="00494743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494743">
              <w:rPr>
                <w:rFonts w:ascii="Titillium Web" w:hAnsi="Titillium Web"/>
                <w:i/>
                <w:iCs/>
                <w:szCs w:val="24"/>
              </w:rPr>
              <w:t xml:space="preserve"> completamente marcito.</w:t>
            </w:r>
          </w:p>
          <w:p w14:paraId="44A54BAE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743">
              <w:rPr>
                <w:rFonts w:ascii="Titillium Web" w:hAnsi="Titillium Web"/>
                <w:i/>
                <w:iCs/>
                <w:szCs w:val="24"/>
              </w:rPr>
              <w:t>Sul petto (presso il mento) si rinvennero:</w:t>
            </w:r>
          </w:p>
          <w:p w14:paraId="14552276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9474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94743">
              <w:rPr>
                <w:rFonts w:ascii="Titillium Web" w:hAnsi="Titillium Web"/>
                <w:i/>
                <w:iCs/>
                <w:szCs w:val="24"/>
              </w:rPr>
              <w:t xml:space="preserve"> perline di pasta vitrea con occhi di pernice</w:t>
            </w:r>
          </w:p>
          <w:p w14:paraId="2117D0F3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743">
              <w:rPr>
                <w:rFonts w:ascii="Titillium Web" w:hAnsi="Titillium Web"/>
                <w:i/>
                <w:iCs/>
                <w:szCs w:val="24"/>
              </w:rPr>
              <w:t>1 conchiglia comune</w:t>
            </w:r>
          </w:p>
          <w:p w14:paraId="29B7CA14" w14:textId="77777777" w:rsidR="00C44FCE" w:rsidRPr="00494743" w:rsidRDefault="008F0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743">
              <w:rPr>
                <w:rFonts w:ascii="Titillium Web" w:hAnsi="Titillium Web"/>
                <w:i/>
                <w:iCs/>
                <w:szCs w:val="24"/>
              </w:rPr>
              <w:t>1 frammento di tazzetta di argilla giallognola grezza</w:t>
            </w:r>
          </w:p>
        </w:tc>
      </w:tr>
      <w:tr w:rsidR="0086297F" w:rsidRPr="0049474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49474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474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474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94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9474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94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74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AD025E7" w14:textId="77777777" w:rsidR="00C44FCE" w:rsidRPr="00494743" w:rsidRDefault="008F0D75" w:rsidP="00494743">
            <w:pPr>
              <w:jc w:val="center"/>
              <w:rPr>
                <w:rFonts w:ascii="Titillium Web" w:hAnsi="Titillium Web"/>
                <w:szCs w:val="24"/>
              </w:rPr>
            </w:pPr>
            <w:r w:rsidRPr="00494743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494743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4A28"/>
    <w:rsid w:val="00472AF4"/>
    <w:rsid w:val="00494743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44FC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2026-05-15T07:28:00Z</dcterms:modified>
</cp:coreProperties>
</file>