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496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F0D3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F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0D30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3F0D3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F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0D3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F0D3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F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0D3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F0D3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F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0D30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F0D3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F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0D30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3F0D3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F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0D3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F0D3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F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0D3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F0D3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F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0D3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F0D3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5C02640" w14:textId="77777777" w:rsidR="00293667" w:rsidRPr="003F0D30" w:rsidRDefault="007028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0D30">
              <w:rPr>
                <w:rFonts w:ascii="Titillium Web" w:hAnsi="Titillium Web"/>
                <w:i/>
                <w:iCs/>
                <w:szCs w:val="24"/>
              </w:rPr>
              <w:t>Tomba 496 a umazione</w:t>
            </w:r>
          </w:p>
          <w:p w14:paraId="77884B4D" w14:textId="77777777" w:rsidR="00293667" w:rsidRPr="003F0D30" w:rsidRDefault="007028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0D30">
              <w:rPr>
                <w:rFonts w:ascii="Titillium Web" w:hAnsi="Titillium Web"/>
                <w:i/>
                <w:iCs/>
                <w:szCs w:val="24"/>
              </w:rPr>
              <w:t>(saccheggiato)</w:t>
            </w:r>
          </w:p>
          <w:p w14:paraId="42BDB1F3" w14:textId="77777777" w:rsidR="00293667" w:rsidRPr="003F0D30" w:rsidRDefault="007028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0D30">
              <w:rPr>
                <w:rFonts w:ascii="Titillium Web" w:hAnsi="Titillium Web"/>
                <w:i/>
                <w:iCs/>
                <w:szCs w:val="24"/>
              </w:rPr>
              <w:t>A m 30 dallo scolo B, a m 12 dal canalino nord del Dosso E, e a m 1,20 di profondità si rinviene una tomba saccheggiata della quale restano:</w:t>
            </w:r>
          </w:p>
          <w:p w14:paraId="02607D31" w14:textId="77777777" w:rsidR="00293667" w:rsidRPr="003F0D30" w:rsidRDefault="007028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0D30">
              <w:rPr>
                <w:rFonts w:ascii="Titillium Web" w:hAnsi="Titillium Web"/>
                <w:i/>
                <w:iCs/>
                <w:szCs w:val="24"/>
              </w:rPr>
              <w:t>1 trave (frammento marcito) di legno a pon.</w:t>
            </w:r>
          </w:p>
          <w:p w14:paraId="4AAF5FF8" w14:textId="77777777" w:rsidR="00293667" w:rsidRPr="003F0D30" w:rsidRDefault="007028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0D30">
              <w:rPr>
                <w:rFonts w:ascii="Titillium Web" w:hAnsi="Titillium Web"/>
                <w:i/>
                <w:iCs/>
                <w:szCs w:val="24"/>
              </w:rPr>
              <w:t>1 cranio marcito e diverse ossa umane sconvolte in tutti i sensi</w:t>
            </w:r>
          </w:p>
          <w:p w14:paraId="45019C84" w14:textId="77777777" w:rsidR="00293667" w:rsidRPr="003F0D30" w:rsidRDefault="007028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0D30">
              <w:rPr>
                <w:rFonts w:ascii="Titillium Web" w:hAnsi="Titillium Web"/>
                <w:i/>
                <w:iCs/>
                <w:szCs w:val="24"/>
              </w:rPr>
              <w:t>Diversi pezzi di dolietto di argilla gialla, di forma ovoidale, ben cotto (a nord-est del trave)</w:t>
            </w:r>
          </w:p>
          <w:p w14:paraId="69DE4240" w14:textId="77777777" w:rsidR="00293667" w:rsidRPr="003F0D30" w:rsidRDefault="007028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0D30">
              <w:rPr>
                <w:rFonts w:ascii="Titillium Web" w:hAnsi="Titillium Web"/>
                <w:i/>
                <w:iCs/>
                <w:szCs w:val="24"/>
              </w:rPr>
              <w:t>1 piattellino di argilla scura, comune, grezzo</w:t>
            </w:r>
          </w:p>
          <w:p w14:paraId="0EA08A56" w14:textId="77777777" w:rsidR="00293667" w:rsidRPr="003F0D30" w:rsidRDefault="007028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0D30">
              <w:rPr>
                <w:rFonts w:ascii="Titillium Web" w:hAnsi="Titillium Web"/>
                <w:i/>
                <w:iCs/>
                <w:szCs w:val="24"/>
              </w:rPr>
              <w:t>1 frammento di tazza a v.n.</w:t>
            </w:r>
          </w:p>
          <w:p w14:paraId="3FE7CD19" w14:textId="77777777" w:rsidR="00293667" w:rsidRPr="003F0D30" w:rsidRDefault="007028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0D30">
              <w:rPr>
                <w:rFonts w:ascii="Titillium Web" w:hAnsi="Titillium Web"/>
                <w:i/>
                <w:iCs/>
                <w:szCs w:val="24"/>
              </w:rPr>
              <w:t xml:space="preserve">1 ossicino di </w:t>
            </w:r>
            <w:proofErr w:type="gramStart"/>
            <w:r w:rsidRPr="003F0D30">
              <w:rPr>
                <w:rFonts w:ascii="Titillium Web" w:hAnsi="Titillium Web"/>
                <w:i/>
                <w:iCs/>
                <w:szCs w:val="24"/>
              </w:rPr>
              <w:t>volatile ?</w:t>
            </w:r>
            <w:proofErr w:type="gramEnd"/>
            <w:r w:rsidRPr="003F0D30">
              <w:rPr>
                <w:rFonts w:ascii="Titillium Web" w:hAnsi="Titillium Web"/>
                <w:i/>
                <w:iCs/>
                <w:szCs w:val="24"/>
              </w:rPr>
              <w:t xml:space="preserve"> sembra una piccola mascella con un lunghissimo dente davanti e altri</w:t>
            </w:r>
          </w:p>
          <w:p w14:paraId="3AB41957" w14:textId="77777777" w:rsidR="00293667" w:rsidRPr="003F0D30" w:rsidRDefault="007028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0D30">
              <w:rPr>
                <w:rFonts w:ascii="Titillium Web" w:hAnsi="Titillium Web"/>
                <w:i/>
                <w:iCs/>
                <w:szCs w:val="24"/>
              </w:rPr>
              <w:t>fitti come i denti di un pettine</w:t>
            </w:r>
          </w:p>
          <w:p w14:paraId="2A3CEF9B" w14:textId="77777777" w:rsidR="00293667" w:rsidRPr="003F0D30" w:rsidRDefault="007028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0D30">
              <w:rPr>
                <w:rFonts w:ascii="Titillium Web" w:hAnsi="Titillium Web"/>
                <w:i/>
                <w:iCs/>
                <w:szCs w:val="24"/>
              </w:rPr>
              <w:t>Conservato un solo frammento del dolietto poiché basta esso solo per lo studio della forma e del materiale.</w:t>
            </w:r>
          </w:p>
          <w:p w14:paraId="7EC0CE58" w14:textId="77777777" w:rsidR="00293667" w:rsidRPr="003F0D30" w:rsidRDefault="007028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0D30">
              <w:rPr>
                <w:rFonts w:ascii="Titillium Web" w:hAnsi="Titillium Web"/>
                <w:i/>
                <w:iCs/>
                <w:szCs w:val="24"/>
              </w:rPr>
              <w:t>Non bastando i pezzi a ricostruire il dolietto.</w:t>
            </w:r>
          </w:p>
        </w:tc>
      </w:tr>
      <w:tr w:rsidR="0086297F" w:rsidRPr="003F0D3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F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0D30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3F0D3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F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0D3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F0D3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F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0D3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F0D3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F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0D30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3F0D3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F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0D3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5B8F949" w14:textId="77777777" w:rsidR="00293667" w:rsidRPr="003F0D30" w:rsidRDefault="00702840" w:rsidP="003F0D30">
            <w:pPr>
              <w:jc w:val="center"/>
              <w:rPr>
                <w:rFonts w:ascii="Titillium Web" w:hAnsi="Titillium Web"/>
                <w:szCs w:val="24"/>
              </w:rPr>
            </w:pPr>
            <w:r w:rsidRPr="003F0D3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3F0D30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3667"/>
    <w:rsid w:val="002977D7"/>
    <w:rsid w:val="003F0D30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177C9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2026-05-15T07:27:00Z</dcterms:modified>
</cp:coreProperties>
</file>