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497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61F1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61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1F1C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461F1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61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1F1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61F1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61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1F1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61F1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61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1F1C">
              <w:rPr>
                <w:rFonts w:ascii="Titillium Web" w:hAnsi="Titillium Web"/>
                <w:szCs w:val="24"/>
              </w:rPr>
              <w:t>fossa con assito ligneo</w:t>
            </w:r>
          </w:p>
        </w:tc>
      </w:tr>
      <w:tr w:rsidR="0086297F" w:rsidRPr="00461F1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61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1F1C">
              <w:rPr>
                <w:rFonts w:ascii="Titillium Web" w:hAnsi="Titillium Web"/>
                <w:szCs w:val="24"/>
              </w:rPr>
              <w:t>1,18 m</w:t>
            </w:r>
          </w:p>
        </w:tc>
      </w:tr>
      <w:tr w:rsidR="0086297F" w:rsidRPr="00461F1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61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1F1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61F1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61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1F1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61F1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61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1F1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61F1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6F5F13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Tomba 497 – a umazione</w:t>
            </w:r>
          </w:p>
          <w:p w14:paraId="789F17D8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A m 36 dallo scolo B a m 16,70 dal canalino nord del Dosso E, a m 1,18 di profondità, giaceva</w:t>
            </w:r>
          </w:p>
          <w:p w14:paraId="0A629F4D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1 scheletro orientato da Nord-Ovest a Sud-Est in quale poggiava sopra un tavolato di legno</w:t>
            </w:r>
          </w:p>
          <w:p w14:paraId="0485FAC2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in legno del quale si riscontrano le tracce.</w:t>
            </w:r>
          </w:p>
          <w:p w14:paraId="22F19748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Alla destra dello scheletro presso la testa erano:</w:t>
            </w:r>
          </w:p>
          <w:p w14:paraId="29455E7A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1 oinocoe piccolino, di forma ovoidale, con la bocca trilobata e l’ansa verticale (che sono in</w:t>
            </w:r>
          </w:p>
          <w:p w14:paraId="6546466F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pezzi)</w:t>
            </w:r>
          </w:p>
          <w:p w14:paraId="5409018A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È a figure nere e a graffito, la scena rappresenta un corteggio di Dionisio, Dionisio barbato,</w:t>
            </w:r>
          </w:p>
          <w:p w14:paraId="788CF694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barbato, nudo incede verso destra le redini di un mulo (?) infiorato di pampini e grappoli d’uva, che cammina davanti a lui a destra, un satiro nudo con cornucopia, in mano che precede il corteggio voltandosi verso Dioniso. Si notano tracce di colore paonazzo sulle barbe e sulle figure.</w:t>
            </w:r>
          </w:p>
          <w:p w14:paraId="52DC77BD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1 oinocoe oblungo a bocca circolare a v.n. diluita in minuti frammenti (irrestaurabili) più abbasso presso il fianco destro</w:t>
            </w:r>
          </w:p>
          <w:p w14:paraId="6EEA5DC2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1 tazzina kylixoide, a v.n. in frammenti</w:t>
            </w:r>
          </w:p>
          <w:p w14:paraId="301BBBFC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1 tazzetta di argilla comune grezza</w:t>
            </w:r>
          </w:p>
          <w:p w14:paraId="33078A97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1 altra idem più piccola</w:t>
            </w:r>
          </w:p>
          <w:p w14:paraId="435C86BE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Presso i piedi (a sinistra) erano</w:t>
            </w:r>
          </w:p>
          <w:p w14:paraId="4FA9F03A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61F1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61F1C">
              <w:rPr>
                <w:rFonts w:ascii="Titillium Web" w:hAnsi="Titillium Web"/>
                <w:i/>
                <w:iCs/>
                <w:szCs w:val="24"/>
              </w:rPr>
              <w:t xml:space="preserve"> piccoli lekythos a figure nere, graffite in frammenti minuti (non restaurabili)</w:t>
            </w:r>
          </w:p>
          <w:p w14:paraId="4571CCAB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lastRenderedPageBreak/>
              <w:t>Lo scheletro aveva il femore destro spostato e sul braccio qualche frammento di ferro presso la mano destra:</w:t>
            </w:r>
          </w:p>
          <w:p w14:paraId="39C58FAB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1 grosso chicco di ghiaia e presso la mano sinistra:</w:t>
            </w:r>
          </w:p>
          <w:p w14:paraId="6B255AE6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1 frammento informe di bronzo (aes rude)</w:t>
            </w:r>
          </w:p>
          <w:p w14:paraId="131D2A36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Presso il collo:</w:t>
            </w:r>
          </w:p>
          <w:p w14:paraId="60E90872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2 fibuline ad arco ingrossato, ma intera e l’altra conservata soltanto parte dell’arco. Dell’intera</w:t>
            </w:r>
          </w:p>
          <w:p w14:paraId="66F5EB68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non si capisce bene se fosse di tipo Certosa con bottoncino, sono di bronzo.</w:t>
            </w:r>
          </w:p>
          <w:p w14:paraId="0354E780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61F1C">
              <w:rPr>
                <w:rFonts w:ascii="Titillium Web" w:hAnsi="Titillium Web"/>
                <w:i/>
                <w:iCs/>
                <w:szCs w:val="24"/>
              </w:rPr>
              <w:t>Si rinvenne anche:</w:t>
            </w:r>
          </w:p>
          <w:p w14:paraId="6B41D07F" w14:textId="77777777" w:rsidR="003F1187" w:rsidRPr="00461F1C" w:rsidRDefault="00B72DC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61F1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61F1C">
              <w:rPr>
                <w:rFonts w:ascii="Titillium Web" w:hAnsi="Titillium Web"/>
                <w:i/>
                <w:iCs/>
                <w:szCs w:val="24"/>
              </w:rPr>
              <w:t xml:space="preserve"> cipree</w:t>
            </w:r>
          </w:p>
        </w:tc>
      </w:tr>
      <w:tr w:rsidR="0086297F" w:rsidRPr="00461F1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61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1F1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461F1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61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1F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61F1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61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1F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61F1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61F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61F1C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461F1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61F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61F1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6E87E6A" w14:textId="77777777" w:rsidR="003F1187" w:rsidRPr="00461F1C" w:rsidRDefault="00B72DC9" w:rsidP="00461F1C">
            <w:pPr>
              <w:jc w:val="center"/>
              <w:rPr>
                <w:rFonts w:ascii="Titillium Web" w:hAnsi="Titillium Web"/>
                <w:szCs w:val="24"/>
              </w:rPr>
            </w:pPr>
            <w:r w:rsidRPr="00461F1C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61F1C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70918"/>
    <w:rsid w:val="001C17CC"/>
    <w:rsid w:val="002977D7"/>
    <w:rsid w:val="003F1187"/>
    <w:rsid w:val="00461F1C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2026-05-15T07:27:00Z</dcterms:modified>
</cp:coreProperties>
</file>