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504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6692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669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692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669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66929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36692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669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692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669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66929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36692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669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692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669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66929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36692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669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692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669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66929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36692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669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692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669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66929">
              <w:rPr>
                <w:rFonts w:ascii="Titillium Web" w:hAnsi="Titillium Web"/>
                <w:szCs w:val="24"/>
              </w:rPr>
              <w:t>0,75 m</w:t>
            </w:r>
          </w:p>
        </w:tc>
      </w:tr>
      <w:tr w:rsidR="0086297F" w:rsidRPr="0036692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669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692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669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6692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6692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669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692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669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6692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6692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669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692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669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6692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6692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669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692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BFD49C4" w14:textId="77777777" w:rsidR="00D37101" w:rsidRPr="00366929" w:rsidRDefault="00E119F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66929">
              <w:rPr>
                <w:rFonts w:ascii="Titillium Web" w:hAnsi="Titillium Web"/>
                <w:i/>
                <w:iCs/>
                <w:szCs w:val="24"/>
              </w:rPr>
              <w:t>Tomba 504 – a umazione sconvolta –</w:t>
            </w:r>
          </w:p>
          <w:p w14:paraId="0F03A060" w14:textId="77777777" w:rsidR="00D37101" w:rsidRPr="00366929" w:rsidRDefault="00E119F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66929">
              <w:rPr>
                <w:rFonts w:ascii="Titillium Web" w:hAnsi="Titillium Web"/>
                <w:i/>
                <w:iCs/>
                <w:szCs w:val="24"/>
              </w:rPr>
              <w:t>A m. 30 dal B, a m. 3,70 dal limite Nord del nuovo scavo, e a m. 0,75 di profondità, si rinviene un gruppetto di ossa umane sconvolte, piccole e sottili, tali da far supporre trattarsi di un bimbo.</w:t>
            </w:r>
          </w:p>
          <w:p w14:paraId="192C30E2" w14:textId="77777777" w:rsidR="00D37101" w:rsidRPr="00366929" w:rsidRDefault="00E119F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66929">
              <w:rPr>
                <w:rFonts w:ascii="Titillium Web" w:hAnsi="Titillium Web"/>
                <w:i/>
                <w:iCs/>
                <w:szCs w:val="24"/>
              </w:rPr>
              <w:t>Sopra al mucchietto delle ossa erano</w:t>
            </w:r>
          </w:p>
          <w:p w14:paraId="4F5C15CF" w14:textId="77777777" w:rsidR="00D37101" w:rsidRPr="00366929" w:rsidRDefault="00E119F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66929">
              <w:rPr>
                <w:rFonts w:ascii="Titillium Web" w:hAnsi="Titillium Web"/>
                <w:i/>
                <w:iCs/>
                <w:szCs w:val="24"/>
              </w:rPr>
              <w:t>1 aryballos ovoidale, a vernice nera con figurine di bimbo (?) seduto: ha staccato l’orlo della bocca</w:t>
            </w:r>
          </w:p>
          <w:p w14:paraId="1ABD7986" w14:textId="77777777" w:rsidR="00D37101" w:rsidRPr="00366929" w:rsidRDefault="00E119F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66929">
              <w:rPr>
                <w:rFonts w:ascii="Titillium Web" w:hAnsi="Titillium Web"/>
                <w:i/>
                <w:iCs/>
                <w:szCs w:val="24"/>
              </w:rPr>
              <w:t>1 piccola scodellina apoda, a vernice nera: intera</w:t>
            </w:r>
          </w:p>
          <w:p w14:paraId="71EBBC8E" w14:textId="77777777" w:rsidR="00D37101" w:rsidRPr="00366929" w:rsidRDefault="00E119F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66929">
              <w:rPr>
                <w:rFonts w:ascii="Titillium Web" w:hAnsi="Titillium Web"/>
                <w:i/>
                <w:iCs/>
                <w:szCs w:val="24"/>
              </w:rPr>
              <w:t>1 piattello di argilla giallognolo, grezzo, comune, rotto in 3 o 4 pezzi – altro</w:t>
            </w:r>
          </w:p>
        </w:tc>
      </w:tr>
      <w:tr w:rsidR="0086297F" w:rsidRPr="0036692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669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6929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669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66929">
              <w:rPr>
                <w:rFonts w:ascii="Titillium Web" w:hAnsi="Titillium Web"/>
                <w:szCs w:val="24"/>
              </w:rPr>
              <w:t>Sopra il defunto</w:t>
            </w:r>
          </w:p>
        </w:tc>
      </w:tr>
      <w:tr w:rsidR="0086297F" w:rsidRPr="0036692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669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692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669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6692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6692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669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692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669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6692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6692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669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692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50E40AC7" w:rsidR="0086297F" w:rsidRPr="00366929" w:rsidRDefault="00366929" w:rsidP="002665C6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Suba</w:t>
            </w:r>
            <w:r w:rsidR="0086297F" w:rsidRPr="00366929">
              <w:rPr>
                <w:rFonts w:ascii="Titillium Web" w:hAnsi="Titillium Web"/>
                <w:szCs w:val="24"/>
              </w:rPr>
              <w:t>dulto</w:t>
            </w:r>
          </w:p>
        </w:tc>
      </w:tr>
      <w:tr w:rsidR="0086297F" w:rsidRPr="0036692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669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6692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BAD7A3C" w14:textId="77777777" w:rsidR="00D37101" w:rsidRPr="00366929" w:rsidRDefault="00E119F2" w:rsidP="00366929">
            <w:pPr>
              <w:jc w:val="center"/>
              <w:rPr>
                <w:rFonts w:ascii="Titillium Web" w:hAnsi="Titillium Web"/>
                <w:szCs w:val="24"/>
              </w:rPr>
            </w:pPr>
            <w:r w:rsidRPr="00366929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366929">
              <w:rPr>
                <w:rFonts w:ascii="Titillium Web" w:eastAsia="Titillium" w:hAnsi="Titillium Web" w:cs="Titillium"/>
                <w:szCs w:val="24"/>
              </w:rPr>
              <w:t xml:space="preserve"> 2015; </w:t>
            </w:r>
            <w:r w:rsidRPr="00366929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366929">
              <w:rPr>
                <w:rFonts w:ascii="Titillium Web" w:eastAsia="Titillium" w:hAnsi="Titillium Web" w:cs="Titillium"/>
                <w:szCs w:val="24"/>
              </w:rPr>
              <w:t xml:space="preserve"> 2025, p. 238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94275"/>
    <w:rsid w:val="000D72F4"/>
    <w:rsid w:val="001C17CC"/>
    <w:rsid w:val="002977D7"/>
    <w:rsid w:val="00366929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37101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2026-05-15T07:23:00Z</dcterms:modified>
</cp:coreProperties>
</file>